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AB5AC" w14:textId="68728352" w:rsidR="002D4369" w:rsidRPr="00AC4469" w:rsidRDefault="002D4369" w:rsidP="002D4369">
      <w:pPr>
        <w:jc w:val="center"/>
        <w:rPr>
          <w:rFonts w:ascii="Calibri" w:hAnsi="Calibri" w:cs="Calibri"/>
          <w:b/>
          <w:u w:val="single"/>
          <w:lang w:val="en-AU"/>
        </w:rPr>
      </w:pPr>
      <w:r w:rsidRPr="00AC4469">
        <w:rPr>
          <w:rFonts w:ascii="Calibri" w:hAnsi="Calibri" w:cs="Calibri"/>
          <w:b/>
          <w:u w:val="single"/>
          <w:lang w:val="en-AU"/>
        </w:rPr>
        <w:t xml:space="preserve">2024 AGM </w:t>
      </w:r>
      <w:r w:rsidR="00AC4469" w:rsidRPr="00AC4469">
        <w:rPr>
          <w:rFonts w:ascii="Calibri" w:hAnsi="Calibri" w:cs="Calibri"/>
          <w:b/>
          <w:u w:val="single"/>
          <w:lang w:val="en-AU"/>
        </w:rPr>
        <w:t>Minutes</w:t>
      </w:r>
    </w:p>
    <w:p w14:paraId="42F87A80" w14:textId="77777777" w:rsidR="002D4369" w:rsidRPr="00AC4469" w:rsidRDefault="002D4369" w:rsidP="002D4369">
      <w:pPr>
        <w:jc w:val="center"/>
        <w:rPr>
          <w:rFonts w:ascii="Calibri" w:hAnsi="Calibri" w:cs="Calibri"/>
          <w:b/>
          <w:u w:val="single"/>
          <w:lang w:val="en-AU"/>
        </w:rPr>
      </w:pPr>
    </w:p>
    <w:p w14:paraId="5180535F" w14:textId="2DAE5633" w:rsidR="002D4369" w:rsidRPr="00AC4469" w:rsidRDefault="002D4369" w:rsidP="002D4369">
      <w:pPr>
        <w:jc w:val="center"/>
        <w:rPr>
          <w:rFonts w:ascii="Calibri" w:hAnsi="Calibri" w:cs="Calibri"/>
          <w:lang w:val="en-AU"/>
        </w:rPr>
      </w:pPr>
      <w:r w:rsidRPr="00AC4469">
        <w:rPr>
          <w:rFonts w:ascii="Calibri" w:hAnsi="Calibri" w:cs="Calibri"/>
          <w:lang w:val="en-AU"/>
        </w:rPr>
        <w:t>Tuesday 19</w:t>
      </w:r>
      <w:r w:rsidRPr="00AC4469">
        <w:rPr>
          <w:rFonts w:ascii="Calibri" w:hAnsi="Calibri" w:cs="Calibri"/>
          <w:vertAlign w:val="superscript"/>
          <w:lang w:val="en-AU"/>
        </w:rPr>
        <w:t>th</w:t>
      </w:r>
      <w:r w:rsidRPr="00AC4469">
        <w:rPr>
          <w:rFonts w:ascii="Calibri" w:hAnsi="Calibri" w:cs="Calibri"/>
          <w:lang w:val="en-AU"/>
        </w:rPr>
        <w:t xml:space="preserve"> November 2024</w:t>
      </w:r>
    </w:p>
    <w:p w14:paraId="430B394E" w14:textId="77777777" w:rsidR="002D4369" w:rsidRPr="00AC4469" w:rsidRDefault="002D4369" w:rsidP="002D4369">
      <w:pPr>
        <w:jc w:val="center"/>
        <w:rPr>
          <w:rFonts w:ascii="Calibri" w:hAnsi="Calibri" w:cs="Calibri"/>
          <w:lang w:val="en-AU"/>
        </w:rPr>
      </w:pPr>
    </w:p>
    <w:p w14:paraId="47BD9C2A" w14:textId="4628DAA0" w:rsidR="00AC4469" w:rsidRPr="00AC4469" w:rsidRDefault="002D4369" w:rsidP="00AC4469">
      <w:pPr>
        <w:pStyle w:val="ListParagraph"/>
        <w:numPr>
          <w:ilvl w:val="0"/>
          <w:numId w:val="2"/>
        </w:numPr>
        <w:rPr>
          <w:rFonts w:ascii="Calibri" w:hAnsi="Calibri" w:cs="Calibri"/>
          <w:bCs/>
          <w:lang w:val="en-AU"/>
        </w:rPr>
      </w:pPr>
      <w:r w:rsidRPr="00AC4469">
        <w:rPr>
          <w:rFonts w:ascii="Calibri" w:hAnsi="Calibri" w:cs="Calibri"/>
          <w:b/>
          <w:lang w:val="en-AU"/>
        </w:rPr>
        <w:t xml:space="preserve"> </w:t>
      </w:r>
      <w:r w:rsidR="00AC4469" w:rsidRPr="00AC4469">
        <w:rPr>
          <w:rFonts w:ascii="Calibri" w:hAnsi="Calibri" w:cs="Calibri"/>
          <w:b/>
          <w:lang w:val="en-AU"/>
        </w:rPr>
        <w:t xml:space="preserve">Present – </w:t>
      </w:r>
      <w:r w:rsidR="00AC4469" w:rsidRPr="00AC4469">
        <w:rPr>
          <w:rFonts w:ascii="Calibri" w:hAnsi="Calibri" w:cs="Calibri"/>
          <w:bCs/>
          <w:lang w:val="en-AU"/>
        </w:rPr>
        <w:t>Peter Warwick, Greg Wark, Carolynne Wark, Sarah Burrows, Elise Burrows, Mabel Chen, William Wark, Ian Warwick, Alex Chen</w:t>
      </w:r>
    </w:p>
    <w:p w14:paraId="5AA33AC2" w14:textId="27C013C9" w:rsidR="00AC4469" w:rsidRPr="00AC4469" w:rsidRDefault="002D4369" w:rsidP="00AC4469">
      <w:pPr>
        <w:ind w:firstLine="720"/>
        <w:rPr>
          <w:rFonts w:ascii="Calibri" w:hAnsi="Calibri" w:cs="Calibri"/>
          <w:b/>
          <w:bCs/>
          <w:color w:val="002060"/>
          <w:lang w:val="en-AU" w:eastAsia="en-AU"/>
        </w:rPr>
      </w:pPr>
      <w:r w:rsidRPr="00AC4469">
        <w:rPr>
          <w:rFonts w:ascii="Calibri" w:hAnsi="Calibri" w:cs="Calibri"/>
          <w:b/>
          <w:lang w:val="en-AU"/>
        </w:rPr>
        <w:t xml:space="preserve">Apologies – </w:t>
      </w:r>
      <w:r w:rsidR="00AC4469" w:rsidRPr="00AC4469">
        <w:rPr>
          <w:rFonts w:ascii="Calibri" w:hAnsi="Calibri" w:cs="Calibri"/>
          <w:bCs/>
          <w:lang w:val="en-AU"/>
        </w:rPr>
        <w:t xml:space="preserve">Gemma Brettle, Eduardo </w:t>
      </w:r>
      <w:r w:rsidR="00AC4469" w:rsidRPr="00AC4469">
        <w:rPr>
          <w:rFonts w:ascii="Calibri" w:hAnsi="Calibri" w:cs="Calibri"/>
          <w:lang w:val="en-AU" w:eastAsia="en-AU"/>
        </w:rPr>
        <w:t>Lisboa de Oliveira Artiaga</w:t>
      </w:r>
    </w:p>
    <w:p w14:paraId="20A23E5A" w14:textId="5EADCD49" w:rsidR="002D4369" w:rsidRPr="00AC4469" w:rsidRDefault="002D4369" w:rsidP="002D4369">
      <w:pPr>
        <w:rPr>
          <w:rFonts w:ascii="Calibri" w:hAnsi="Calibri" w:cs="Calibri"/>
          <w:lang w:val="en-AU"/>
        </w:rPr>
      </w:pPr>
    </w:p>
    <w:p w14:paraId="0468D36A" w14:textId="5C9B3502" w:rsidR="002D4369" w:rsidRPr="00AC4469" w:rsidRDefault="002D4369" w:rsidP="00AC4469">
      <w:pPr>
        <w:pStyle w:val="ListParagraph"/>
        <w:numPr>
          <w:ilvl w:val="0"/>
          <w:numId w:val="2"/>
        </w:numPr>
        <w:rPr>
          <w:rFonts w:ascii="Calibri" w:hAnsi="Calibri" w:cs="Calibri"/>
          <w:b/>
          <w:lang w:val="en-AU"/>
        </w:rPr>
      </w:pPr>
      <w:r w:rsidRPr="00AC4469">
        <w:rPr>
          <w:rFonts w:ascii="Calibri" w:hAnsi="Calibri" w:cs="Calibri"/>
          <w:b/>
          <w:lang w:val="en-AU"/>
        </w:rPr>
        <w:t>Review of 2023 minutes</w:t>
      </w:r>
    </w:p>
    <w:p w14:paraId="44832D40" w14:textId="77777777" w:rsidR="002D4369" w:rsidRPr="00AC4469" w:rsidRDefault="002D4369" w:rsidP="002D4369">
      <w:pPr>
        <w:rPr>
          <w:rFonts w:ascii="Calibri" w:hAnsi="Calibri" w:cs="Calibri"/>
          <w:b/>
          <w:lang w:val="en-AU"/>
        </w:rPr>
      </w:pPr>
    </w:p>
    <w:p w14:paraId="776BBC60" w14:textId="78D24EFC" w:rsidR="002D4369" w:rsidRDefault="002D4369" w:rsidP="00AC4469">
      <w:pPr>
        <w:pStyle w:val="ListParagraph"/>
        <w:numPr>
          <w:ilvl w:val="0"/>
          <w:numId w:val="2"/>
        </w:numPr>
        <w:rPr>
          <w:rFonts w:ascii="Calibri" w:hAnsi="Calibri" w:cs="Calibri"/>
          <w:b/>
          <w:lang w:val="en-AU"/>
        </w:rPr>
      </w:pPr>
      <w:r w:rsidRPr="00AC4469">
        <w:rPr>
          <w:rFonts w:ascii="Calibri" w:hAnsi="Calibri" w:cs="Calibri"/>
          <w:b/>
          <w:lang w:val="en-AU"/>
        </w:rPr>
        <w:t>Presentation of Annual Report (secretary)</w:t>
      </w:r>
    </w:p>
    <w:p w14:paraId="63F67FF7" w14:textId="77777777" w:rsidR="00AC4469" w:rsidRPr="00AC4469" w:rsidRDefault="00AC4469" w:rsidP="00AC4469">
      <w:pPr>
        <w:pStyle w:val="ListParagraph"/>
        <w:rPr>
          <w:rFonts w:ascii="Calibri" w:hAnsi="Calibri" w:cs="Calibri"/>
          <w:b/>
          <w:lang w:val="en-AU"/>
        </w:rPr>
      </w:pPr>
    </w:p>
    <w:p w14:paraId="7933C1F8" w14:textId="77777777" w:rsidR="00AC4469" w:rsidRPr="00210CF1" w:rsidRDefault="00AC4469" w:rsidP="00AC4469">
      <w:pPr>
        <w:ind w:right="567"/>
        <w:rPr>
          <w:rFonts w:asciiTheme="minorHAnsi" w:hAnsiTheme="minorHAnsi" w:cstheme="minorHAnsi"/>
        </w:rPr>
      </w:pPr>
      <w:r w:rsidRPr="00210CF1">
        <w:rPr>
          <w:rFonts w:asciiTheme="minorHAnsi" w:hAnsiTheme="minorHAnsi" w:cstheme="minorHAnsi"/>
        </w:rPr>
        <w:t>In Guildford McCredie Uniting Soccer Club’s twenty-sixth season we were able to field nine junior full field teams: an Under 11s, two Under 12s, an Under 13s, four Under 14s and an Under 15; ten small sided teams:  an Under 8s, an Under 9s, three Under 10s, an U9 Girls, an Under 11 Girls, an Under 14 Girls</w:t>
      </w:r>
      <w:r>
        <w:rPr>
          <w:rFonts w:asciiTheme="minorHAnsi" w:hAnsiTheme="minorHAnsi" w:cstheme="minorHAnsi"/>
        </w:rPr>
        <w:t xml:space="preserve"> and </w:t>
      </w:r>
      <w:r w:rsidRPr="00210CF1">
        <w:rPr>
          <w:rFonts w:asciiTheme="minorHAnsi" w:hAnsiTheme="minorHAnsi" w:cstheme="minorHAnsi"/>
        </w:rPr>
        <w:t xml:space="preserve">an AAL and Over 35 </w:t>
      </w:r>
      <w:proofErr w:type="spellStart"/>
      <w:r w:rsidRPr="00210CF1">
        <w:rPr>
          <w:rFonts w:asciiTheme="minorHAnsi" w:hAnsiTheme="minorHAnsi" w:cstheme="minorHAnsi"/>
        </w:rPr>
        <w:t>mens</w:t>
      </w:r>
      <w:proofErr w:type="spellEnd"/>
      <w:r w:rsidRPr="00210CF1">
        <w:rPr>
          <w:rFonts w:asciiTheme="minorHAnsi" w:hAnsiTheme="minorHAnsi" w:cstheme="minorHAnsi"/>
        </w:rPr>
        <w:t xml:space="preserve"> on Wednesday nights; four mini teams, two Under 6s and two Under 7s and six senior men’s teams two in the Raahauge Cup Reserves and two Premier League &amp; Premier Reserve squads: a total of 29 teams.  This does include one U14s team being a combination of players from all our U14 teams, playing an additional game each weekend.  This is an increase in total numbers of teams from 2023.  The return to 4 </w:t>
      </w:r>
      <w:proofErr w:type="gramStart"/>
      <w:r w:rsidRPr="00210CF1">
        <w:rPr>
          <w:rFonts w:asciiTheme="minorHAnsi" w:hAnsiTheme="minorHAnsi" w:cstheme="minorHAnsi"/>
        </w:rPr>
        <w:t>minis</w:t>
      </w:r>
      <w:proofErr w:type="gramEnd"/>
      <w:r w:rsidRPr="00210CF1">
        <w:rPr>
          <w:rFonts w:asciiTheme="minorHAnsi" w:hAnsiTheme="minorHAnsi" w:cstheme="minorHAnsi"/>
        </w:rPr>
        <w:t xml:space="preserve"> teams is pleasing and we have again entered teams into every CFA competition.  We did lose what should have been an U11s, an U13s, U16 Girls and U16 mixed which was a shame and the committee has looked at each of these situations and identified why</w:t>
      </w:r>
      <w:r>
        <w:rPr>
          <w:rFonts w:asciiTheme="minorHAnsi" w:hAnsiTheme="minorHAnsi" w:cstheme="minorHAnsi"/>
        </w:rPr>
        <w:t>,</w:t>
      </w:r>
      <w:r w:rsidRPr="00210CF1">
        <w:rPr>
          <w:rFonts w:asciiTheme="minorHAnsi" w:hAnsiTheme="minorHAnsi" w:cstheme="minorHAnsi"/>
        </w:rPr>
        <w:t xml:space="preserve"> in our determination to avoid this going forward.  Each were distinctly different.  Our </w:t>
      </w:r>
      <w:proofErr w:type="gramStart"/>
      <w:r w:rsidRPr="00210CF1">
        <w:rPr>
          <w:rFonts w:asciiTheme="minorHAnsi" w:hAnsiTheme="minorHAnsi" w:cstheme="minorHAnsi"/>
        </w:rPr>
        <w:t>U17s</w:t>
      </w:r>
      <w:proofErr w:type="gramEnd"/>
      <w:r w:rsidRPr="00210CF1">
        <w:rPr>
          <w:rFonts w:asciiTheme="minorHAnsi" w:hAnsiTheme="minorHAnsi" w:cstheme="minorHAnsi"/>
        </w:rPr>
        <w:t xml:space="preserve"> which we did retain unfortunately did not have a CFA comp to play in due to lack of entries so they pleasingly, made the step up into RC Reserves and acquitted themselves well</w:t>
      </w:r>
      <w:r>
        <w:rPr>
          <w:rFonts w:asciiTheme="minorHAnsi" w:hAnsiTheme="minorHAnsi" w:cstheme="minorHAnsi"/>
        </w:rPr>
        <w:t xml:space="preserve"> at times and struggled at others</w:t>
      </w:r>
      <w:r w:rsidRPr="00210CF1">
        <w:rPr>
          <w:rFonts w:asciiTheme="minorHAnsi" w:hAnsiTheme="minorHAnsi" w:cstheme="minorHAnsi"/>
        </w:rPr>
        <w:t>.</w:t>
      </w:r>
    </w:p>
    <w:p w14:paraId="51A54E30" w14:textId="77777777" w:rsidR="00AC4469" w:rsidRPr="00210CF1" w:rsidRDefault="00AC4469" w:rsidP="00AC4469">
      <w:pPr>
        <w:ind w:right="567"/>
        <w:rPr>
          <w:rFonts w:asciiTheme="minorHAnsi" w:hAnsiTheme="minorHAnsi" w:cstheme="minorHAnsi"/>
        </w:rPr>
      </w:pPr>
    </w:p>
    <w:p w14:paraId="4DB57475" w14:textId="77777777" w:rsidR="00AC4469" w:rsidRPr="00210CF1" w:rsidRDefault="00AC4469" w:rsidP="00AC4469">
      <w:pPr>
        <w:rPr>
          <w:rFonts w:asciiTheme="minorHAnsi" w:hAnsiTheme="minorHAnsi" w:cstheme="minorHAnsi"/>
          <w:lang w:val="en-GB"/>
        </w:rPr>
      </w:pPr>
      <w:r w:rsidRPr="00210CF1">
        <w:rPr>
          <w:rFonts w:asciiTheme="minorHAnsi" w:hAnsiTheme="minorHAnsi" w:cstheme="minorHAnsi"/>
          <w:lang w:val="en-GB"/>
        </w:rPr>
        <w:t xml:space="preserve">I had hoped that 2023 was a return to normal, an uninterrupted season, unfortunately I was wrong and 2024 resembled 2022 much too closely for my liking.  In 2022 we trained 3 times all year and not until 6 weeks into the season, so this year wasn’t quite so bad in comparison, but it certainly wasn’t good.   If climate change is meaning that wet weather is much more </w:t>
      </w:r>
      <w:proofErr w:type="gramStart"/>
      <w:r w:rsidRPr="00210CF1">
        <w:rPr>
          <w:rFonts w:asciiTheme="minorHAnsi" w:hAnsiTheme="minorHAnsi" w:cstheme="minorHAnsi"/>
          <w:lang w:val="en-GB"/>
        </w:rPr>
        <w:t>frequent</w:t>
      </w:r>
      <w:proofErr w:type="gramEnd"/>
      <w:r w:rsidRPr="00210CF1">
        <w:rPr>
          <w:rFonts w:asciiTheme="minorHAnsi" w:hAnsiTheme="minorHAnsi" w:cstheme="minorHAnsi"/>
          <w:lang w:val="en-GB"/>
        </w:rPr>
        <w:t xml:space="preserve"> we must all lobby our Councils to reconsider when they close grounds and what constitutes a dangerous surface.  Closing grounds when they are wet (and not necessarily dangerous) merely serves to leave Everley empty on a Saturday and at the mercy of the motorcycle </w:t>
      </w:r>
      <w:proofErr w:type="spellStart"/>
      <w:r w:rsidRPr="00210CF1">
        <w:rPr>
          <w:rFonts w:asciiTheme="minorHAnsi" w:hAnsiTheme="minorHAnsi" w:cstheme="minorHAnsi"/>
          <w:lang w:val="en-GB"/>
        </w:rPr>
        <w:t>hoons</w:t>
      </w:r>
      <w:proofErr w:type="spellEnd"/>
      <w:r w:rsidRPr="00210CF1">
        <w:rPr>
          <w:rFonts w:asciiTheme="minorHAnsi" w:hAnsiTheme="minorHAnsi" w:cstheme="minorHAnsi"/>
          <w:lang w:val="en-GB"/>
        </w:rPr>
        <w:t xml:space="preserve"> who think of no better fun than spoiling the g</w:t>
      </w:r>
      <w:r>
        <w:rPr>
          <w:rFonts w:asciiTheme="minorHAnsi" w:hAnsiTheme="minorHAnsi" w:cstheme="minorHAnsi"/>
          <w:lang w:val="en-GB"/>
        </w:rPr>
        <w:t>ro</w:t>
      </w:r>
      <w:r w:rsidRPr="00210CF1">
        <w:rPr>
          <w:rFonts w:asciiTheme="minorHAnsi" w:hAnsiTheme="minorHAnsi" w:cstheme="minorHAnsi"/>
          <w:lang w:val="en-GB"/>
        </w:rPr>
        <w:t xml:space="preserve">unds for others.  If we are there and playing the grounds are </w:t>
      </w:r>
      <w:proofErr w:type="gramStart"/>
      <w:r w:rsidRPr="00210CF1">
        <w:rPr>
          <w:rFonts w:asciiTheme="minorHAnsi" w:hAnsiTheme="minorHAnsi" w:cstheme="minorHAnsi"/>
          <w:lang w:val="en-GB"/>
        </w:rPr>
        <w:t>actually better</w:t>
      </w:r>
      <w:proofErr w:type="gramEnd"/>
      <w:r w:rsidRPr="00210CF1">
        <w:rPr>
          <w:rFonts w:asciiTheme="minorHAnsi" w:hAnsiTheme="minorHAnsi" w:cstheme="minorHAnsi"/>
          <w:lang w:val="en-GB"/>
        </w:rPr>
        <w:t xml:space="preserve"> protected!!</w:t>
      </w:r>
    </w:p>
    <w:p w14:paraId="4541915B" w14:textId="77777777" w:rsidR="00AC4469" w:rsidRPr="00210CF1" w:rsidRDefault="00AC4469" w:rsidP="00AC4469">
      <w:pPr>
        <w:ind w:right="567"/>
        <w:rPr>
          <w:rFonts w:asciiTheme="minorHAnsi" w:hAnsiTheme="minorHAnsi" w:cstheme="minorHAnsi"/>
        </w:rPr>
      </w:pPr>
    </w:p>
    <w:p w14:paraId="7F723CA0" w14:textId="77777777" w:rsidR="00AC4469" w:rsidRPr="00210CF1" w:rsidRDefault="00AC4469" w:rsidP="00AC4469">
      <w:pPr>
        <w:ind w:right="567"/>
        <w:rPr>
          <w:rFonts w:asciiTheme="minorHAnsi" w:hAnsiTheme="minorHAnsi" w:cstheme="minorHAnsi"/>
        </w:rPr>
      </w:pPr>
      <w:r w:rsidRPr="00210CF1">
        <w:rPr>
          <w:rFonts w:asciiTheme="minorHAnsi" w:hAnsiTheme="minorHAnsi" w:cstheme="minorHAnsi"/>
        </w:rPr>
        <w:t xml:space="preserve">The rain started just </w:t>
      </w:r>
      <w:proofErr w:type="gramStart"/>
      <w:r w:rsidRPr="00210CF1">
        <w:rPr>
          <w:rFonts w:asciiTheme="minorHAnsi" w:hAnsiTheme="minorHAnsi" w:cstheme="minorHAnsi"/>
        </w:rPr>
        <w:t>prior to</w:t>
      </w:r>
      <w:proofErr w:type="gramEnd"/>
      <w:r w:rsidRPr="00210CF1">
        <w:rPr>
          <w:rFonts w:asciiTheme="minorHAnsi" w:hAnsiTheme="minorHAnsi" w:cstheme="minorHAnsi"/>
        </w:rPr>
        <w:t xml:space="preserve"> six a side (and in the middle of a Saturday morning ensuring that we all got wet) and continued for over a month.  Losing so much football is painful and losing six a side devastating.  Thank you to all our coaches and managers for their communication with their teams and for everyone</w:t>
      </w:r>
      <w:r>
        <w:rPr>
          <w:rFonts w:asciiTheme="minorHAnsi" w:hAnsiTheme="minorHAnsi" w:cstheme="minorHAnsi"/>
        </w:rPr>
        <w:t>’</w:t>
      </w:r>
      <w:r w:rsidRPr="00210CF1">
        <w:rPr>
          <w:rFonts w:asciiTheme="minorHAnsi" w:hAnsiTheme="minorHAnsi" w:cstheme="minorHAnsi"/>
        </w:rPr>
        <w:t xml:space="preserve">s understanding.  When the ground is closed by Council there is absolutely nothing </w:t>
      </w:r>
      <w:r w:rsidRPr="00210CF1">
        <w:rPr>
          <w:rFonts w:asciiTheme="minorHAnsi" w:hAnsiTheme="minorHAnsi" w:cstheme="minorHAnsi"/>
        </w:rPr>
        <w:lastRenderedPageBreak/>
        <w:t>that we can do.  Thank you to CFA and GDSFA for their efforts at getting what could be caught up, caught up; even though it was impossible to play everything.</w:t>
      </w:r>
    </w:p>
    <w:p w14:paraId="5C8CCDE5" w14:textId="77777777" w:rsidR="00AC4469" w:rsidRPr="00210CF1" w:rsidRDefault="00AC4469" w:rsidP="00AC4469">
      <w:pPr>
        <w:ind w:right="567"/>
        <w:rPr>
          <w:rFonts w:asciiTheme="minorHAnsi" w:hAnsiTheme="minorHAnsi" w:cstheme="minorHAnsi"/>
        </w:rPr>
      </w:pPr>
    </w:p>
    <w:p w14:paraId="20C3A921" w14:textId="77777777" w:rsidR="00AC4469" w:rsidRPr="00210CF1" w:rsidRDefault="00AC4469" w:rsidP="00AC4469">
      <w:pPr>
        <w:ind w:right="567"/>
        <w:rPr>
          <w:rFonts w:asciiTheme="minorHAnsi" w:hAnsiTheme="minorHAnsi" w:cstheme="minorHAnsi"/>
        </w:rPr>
      </w:pPr>
      <w:r w:rsidRPr="00210CF1">
        <w:rPr>
          <w:rFonts w:asciiTheme="minorHAnsi" w:hAnsiTheme="minorHAnsi" w:cstheme="minorHAnsi"/>
        </w:rPr>
        <w:t>Our standards are high at McCredie. We entered 2024 with some impressive records to keep – Premier League were defending their title for the third consecutive season (four if you count the Covid interrupted season where they were on top); our All Age Ladies were undefeated since 2021 and had only conceded 3 goals in 3 years (they have also won every six a side competition since 2014); Under 14 Onyx have been premiers since 2019; our U11 Girls have not been beaten since the comp was formed for 2023 (as an aside – this means that the three Abdou children across the girls and Onyx did not lose a CFA game in 2023) and numerous teams were defending their 2023 premierships.  As a club we have been six a side Champion Club since 2016 and our PL men were defending their State Cup.</w:t>
      </w:r>
    </w:p>
    <w:p w14:paraId="0D3C0FCA" w14:textId="77777777" w:rsidR="00AC4469" w:rsidRPr="00210CF1" w:rsidRDefault="00AC4469" w:rsidP="00AC4469">
      <w:pPr>
        <w:ind w:right="567"/>
        <w:rPr>
          <w:rFonts w:asciiTheme="minorHAnsi" w:hAnsiTheme="minorHAnsi" w:cstheme="minorHAnsi"/>
        </w:rPr>
      </w:pPr>
    </w:p>
    <w:p w14:paraId="54365FB8" w14:textId="77777777" w:rsidR="00AC4469" w:rsidRPr="00210CF1" w:rsidRDefault="00AC4469" w:rsidP="00AC4469">
      <w:pPr>
        <w:ind w:right="567"/>
        <w:rPr>
          <w:rFonts w:asciiTheme="minorHAnsi" w:hAnsiTheme="minorHAnsi" w:cstheme="minorHAnsi"/>
        </w:rPr>
      </w:pPr>
      <w:r w:rsidRPr="00210CF1">
        <w:rPr>
          <w:rFonts w:asciiTheme="minorHAnsi" w:hAnsiTheme="minorHAnsi" w:cstheme="minorHAnsi"/>
        </w:rPr>
        <w:t xml:space="preserve">These were lofty </w:t>
      </w:r>
      <w:proofErr w:type="gramStart"/>
      <w:r w:rsidRPr="00210CF1">
        <w:rPr>
          <w:rFonts w:asciiTheme="minorHAnsi" w:hAnsiTheme="minorHAnsi" w:cstheme="minorHAnsi"/>
        </w:rPr>
        <w:t>ambitions</w:t>
      </w:r>
      <w:proofErr w:type="gramEnd"/>
      <w:r w:rsidRPr="00210CF1">
        <w:rPr>
          <w:rFonts w:asciiTheme="minorHAnsi" w:hAnsiTheme="minorHAnsi" w:cstheme="minorHAnsi"/>
        </w:rPr>
        <w:t xml:space="preserve"> but some will continue into 2025!  None of the Under 11 girls, the Under 14 Onyx nor the </w:t>
      </w:r>
      <w:proofErr w:type="gramStart"/>
      <w:r w:rsidRPr="00210CF1">
        <w:rPr>
          <w:rFonts w:asciiTheme="minorHAnsi" w:hAnsiTheme="minorHAnsi" w:cstheme="minorHAnsi"/>
        </w:rPr>
        <w:t>All Age</w:t>
      </w:r>
      <w:proofErr w:type="gramEnd"/>
      <w:r w:rsidRPr="00210CF1">
        <w:rPr>
          <w:rFonts w:asciiTheme="minorHAnsi" w:hAnsiTheme="minorHAnsi" w:cstheme="minorHAnsi"/>
        </w:rPr>
        <w:t xml:space="preserve"> Ladies are undefeated any longer – but all remain premiers!  The Premier League men remain State Cup </w:t>
      </w:r>
      <w:proofErr w:type="gramStart"/>
      <w:r w:rsidRPr="00210CF1">
        <w:rPr>
          <w:rFonts w:asciiTheme="minorHAnsi" w:hAnsiTheme="minorHAnsi" w:cstheme="minorHAnsi"/>
        </w:rPr>
        <w:t>champions</w:t>
      </w:r>
      <w:proofErr w:type="gramEnd"/>
      <w:r w:rsidRPr="00210CF1">
        <w:rPr>
          <w:rFonts w:asciiTheme="minorHAnsi" w:hAnsiTheme="minorHAnsi" w:cstheme="minorHAnsi"/>
        </w:rPr>
        <w:t xml:space="preserve"> but rain ensured that six a side didn’t happen.  </w:t>
      </w:r>
      <w:proofErr w:type="gramStart"/>
      <w:r w:rsidRPr="00210CF1">
        <w:rPr>
          <w:rFonts w:asciiTheme="minorHAnsi" w:hAnsiTheme="minorHAnsi" w:cstheme="minorHAnsi"/>
        </w:rPr>
        <w:t>Unfortunately</w:t>
      </w:r>
      <w:proofErr w:type="gramEnd"/>
      <w:r w:rsidRPr="00210CF1">
        <w:rPr>
          <w:rFonts w:asciiTheme="minorHAnsi" w:hAnsiTheme="minorHAnsi" w:cstheme="minorHAnsi"/>
        </w:rPr>
        <w:t xml:space="preserve"> none of our other defending premiers were able to defend their titles, despite some going close.</w:t>
      </w:r>
    </w:p>
    <w:p w14:paraId="4502FD8B" w14:textId="77777777" w:rsidR="00AC4469" w:rsidRPr="00210CF1" w:rsidRDefault="00AC4469" w:rsidP="00AC4469">
      <w:pPr>
        <w:ind w:right="567"/>
        <w:rPr>
          <w:rFonts w:asciiTheme="minorHAnsi" w:hAnsiTheme="minorHAnsi" w:cstheme="minorHAnsi"/>
        </w:rPr>
      </w:pPr>
    </w:p>
    <w:p w14:paraId="1EC5A653" w14:textId="77777777" w:rsidR="00AC4469" w:rsidRPr="00210CF1" w:rsidRDefault="00AC4469" w:rsidP="00AC4469">
      <w:pPr>
        <w:ind w:right="567"/>
        <w:rPr>
          <w:rFonts w:asciiTheme="minorHAnsi" w:hAnsiTheme="minorHAnsi" w:cstheme="minorHAnsi"/>
        </w:rPr>
      </w:pPr>
      <w:r w:rsidRPr="00210CF1">
        <w:rPr>
          <w:rFonts w:asciiTheme="minorHAnsi" w:hAnsiTheme="minorHAnsi" w:cstheme="minorHAnsi"/>
        </w:rPr>
        <w:t xml:space="preserve">In weekend competition we won seven minor premierships – U9 Girls, U10 Red, U11, U11 Girls, U13, U14 Onyx and PL White Reserves, but we were only able to convert three into grand final wins.  Certainly, this leaves something to play for in 2025.  The grand final day was played in gorgeous weather, unlike the middle part of the season which reminded </w:t>
      </w:r>
      <w:proofErr w:type="gramStart"/>
      <w:r w:rsidRPr="00210CF1">
        <w:rPr>
          <w:rFonts w:asciiTheme="minorHAnsi" w:hAnsiTheme="minorHAnsi" w:cstheme="minorHAnsi"/>
        </w:rPr>
        <w:t>us</w:t>
      </w:r>
      <w:proofErr w:type="gramEnd"/>
      <w:r w:rsidRPr="00210CF1">
        <w:rPr>
          <w:rFonts w:asciiTheme="minorHAnsi" w:hAnsiTheme="minorHAnsi" w:cstheme="minorHAnsi"/>
        </w:rPr>
        <w:t xml:space="preserve"> all of 2022 and the more ancient of us, 1989.   It is certainly worth appreciating that both CFA and GDSFA did their best to replay as many games as possible and the fact that Premier League at </w:t>
      </w:r>
      <w:proofErr w:type="gramStart"/>
      <w:r w:rsidRPr="00210CF1">
        <w:rPr>
          <w:rFonts w:asciiTheme="minorHAnsi" w:hAnsiTheme="minorHAnsi" w:cstheme="minorHAnsi"/>
        </w:rPr>
        <w:t>least,</w:t>
      </w:r>
      <w:proofErr w:type="gramEnd"/>
      <w:r w:rsidRPr="00210CF1">
        <w:rPr>
          <w:rFonts w:asciiTheme="minorHAnsi" w:hAnsiTheme="minorHAnsi" w:cstheme="minorHAnsi"/>
        </w:rPr>
        <w:t xml:space="preserve"> managed to play every team twice was a monumental effort and much appreciated.  Raahauge Cup missed one </w:t>
      </w:r>
      <w:proofErr w:type="gramStart"/>
      <w:r w:rsidRPr="00210CF1">
        <w:rPr>
          <w:rFonts w:asciiTheme="minorHAnsi" w:hAnsiTheme="minorHAnsi" w:cstheme="minorHAnsi"/>
        </w:rPr>
        <w:t>team</w:t>
      </w:r>
      <w:proofErr w:type="gramEnd"/>
      <w:r w:rsidRPr="00210CF1">
        <w:rPr>
          <w:rFonts w:asciiTheme="minorHAnsi" w:hAnsiTheme="minorHAnsi" w:cstheme="minorHAnsi"/>
        </w:rPr>
        <w:t xml:space="preserve"> and most junior comps also managed to play each other twice at least. </w:t>
      </w:r>
    </w:p>
    <w:p w14:paraId="1F8A760D" w14:textId="77777777" w:rsidR="00AC4469" w:rsidRPr="00210CF1" w:rsidRDefault="00AC4469" w:rsidP="00AC4469">
      <w:pPr>
        <w:ind w:right="567"/>
        <w:rPr>
          <w:rFonts w:asciiTheme="minorHAnsi" w:hAnsiTheme="minorHAnsi" w:cstheme="minorHAnsi"/>
          <w:highlight w:val="yellow"/>
        </w:rPr>
      </w:pPr>
    </w:p>
    <w:p w14:paraId="1DDF9788" w14:textId="77777777" w:rsidR="00AC4469" w:rsidRPr="00210CF1" w:rsidRDefault="00AC4469" w:rsidP="00AC4469">
      <w:pPr>
        <w:ind w:right="567"/>
        <w:rPr>
          <w:rFonts w:asciiTheme="minorHAnsi" w:hAnsiTheme="minorHAnsi" w:cstheme="minorHAnsi"/>
        </w:rPr>
      </w:pPr>
      <w:r w:rsidRPr="00210CF1">
        <w:rPr>
          <w:rFonts w:asciiTheme="minorHAnsi" w:hAnsiTheme="minorHAnsi" w:cstheme="minorHAnsi"/>
        </w:rPr>
        <w:t xml:space="preserve">The club’s executive was elected in November, and I would like to thank the committee who </w:t>
      </w:r>
      <w:proofErr w:type="gramStart"/>
      <w:r w:rsidRPr="00210CF1">
        <w:rPr>
          <w:rFonts w:asciiTheme="minorHAnsi" w:hAnsiTheme="minorHAnsi" w:cstheme="minorHAnsi"/>
        </w:rPr>
        <w:t>work</w:t>
      </w:r>
      <w:proofErr w:type="gramEnd"/>
      <w:r w:rsidRPr="00210CF1">
        <w:rPr>
          <w:rFonts w:asciiTheme="minorHAnsi" w:hAnsiTheme="minorHAnsi" w:cstheme="minorHAnsi"/>
        </w:rPr>
        <w:t xml:space="preserve"> so hard to keep the club running, Peter W, Carolynne, Ian, Sarah, Elise, Mabel, Alex, Gemma, Pam and Wil.  With Peter’s retirement from canteen duties, we were blessed that Jen, Mabel, Pam and Sarah all stepped up to share the running of the canteen and the assistance on </w:t>
      </w:r>
      <w:proofErr w:type="spellStart"/>
      <w:r w:rsidRPr="00210CF1">
        <w:rPr>
          <w:rFonts w:asciiTheme="minorHAnsi" w:hAnsiTheme="minorHAnsi" w:cstheme="minorHAnsi"/>
        </w:rPr>
        <w:t>Satudays</w:t>
      </w:r>
      <w:proofErr w:type="spellEnd"/>
      <w:r w:rsidRPr="00210CF1">
        <w:rPr>
          <w:rFonts w:asciiTheme="minorHAnsi" w:hAnsiTheme="minorHAnsi" w:cstheme="minorHAnsi"/>
        </w:rPr>
        <w:t xml:space="preserve"> from the army of mums, dads and players meant that we were able to continue the awesome canteen that we have always enjoyed.  Remember – no one is paid for their service to your club.  Finding volunteers is becoming increasingly difficult.  We need you to step up and offer to </w:t>
      </w:r>
      <w:proofErr w:type="gramStart"/>
      <w:r w:rsidRPr="00210CF1">
        <w:rPr>
          <w:rFonts w:asciiTheme="minorHAnsi" w:hAnsiTheme="minorHAnsi" w:cstheme="minorHAnsi"/>
        </w:rPr>
        <w:t>help out</w:t>
      </w:r>
      <w:proofErr w:type="gramEnd"/>
      <w:r w:rsidRPr="00210CF1">
        <w:rPr>
          <w:rFonts w:asciiTheme="minorHAnsi" w:hAnsiTheme="minorHAnsi" w:cstheme="minorHAnsi"/>
        </w:rPr>
        <w:t xml:space="preserve">.  We need coaches and managers, we need people to help in the canteen, we need you to help put up nets and take them down.  It doesn’t matter if you have very little time, no English, your own business, don’t know what to do, or any of the other excuses that we hear – your child needs you to step up and we will have something that you can help with.  Your fees do not cover </w:t>
      </w:r>
      <w:r>
        <w:rPr>
          <w:rFonts w:asciiTheme="minorHAnsi" w:hAnsiTheme="minorHAnsi" w:cstheme="minorHAnsi"/>
        </w:rPr>
        <w:t xml:space="preserve">someone else </w:t>
      </w:r>
      <w:r w:rsidRPr="00210CF1">
        <w:rPr>
          <w:rFonts w:asciiTheme="minorHAnsi" w:hAnsiTheme="minorHAnsi" w:cstheme="minorHAnsi"/>
        </w:rPr>
        <w:t>sticking a corner flag into the ground on Saturday morning</w:t>
      </w:r>
      <w:r>
        <w:rPr>
          <w:rFonts w:asciiTheme="minorHAnsi" w:hAnsiTheme="minorHAnsi" w:cstheme="minorHAnsi"/>
        </w:rPr>
        <w:t xml:space="preserve"> for you</w:t>
      </w:r>
      <w:r w:rsidRPr="00210CF1">
        <w:rPr>
          <w:rFonts w:asciiTheme="minorHAnsi" w:hAnsiTheme="minorHAnsi" w:cstheme="minorHAnsi"/>
        </w:rPr>
        <w:t>!</w:t>
      </w:r>
    </w:p>
    <w:p w14:paraId="25C508D6" w14:textId="77777777" w:rsidR="00AC4469" w:rsidRPr="00210CF1" w:rsidRDefault="00AC4469" w:rsidP="00AC4469">
      <w:pPr>
        <w:ind w:right="567"/>
        <w:rPr>
          <w:rFonts w:asciiTheme="minorHAnsi" w:hAnsiTheme="minorHAnsi" w:cstheme="minorHAnsi"/>
          <w:highlight w:val="yellow"/>
        </w:rPr>
      </w:pPr>
    </w:p>
    <w:p w14:paraId="12F0B7B6" w14:textId="77777777" w:rsidR="00AC4469" w:rsidRPr="00210CF1" w:rsidRDefault="00AC4469" w:rsidP="00AC4469">
      <w:pPr>
        <w:ind w:right="567"/>
        <w:rPr>
          <w:rFonts w:asciiTheme="minorHAnsi" w:hAnsiTheme="minorHAnsi" w:cstheme="minorHAnsi"/>
        </w:rPr>
      </w:pPr>
      <w:r w:rsidRPr="00210CF1">
        <w:rPr>
          <w:rFonts w:asciiTheme="minorHAnsi" w:hAnsiTheme="minorHAnsi" w:cstheme="minorHAnsi"/>
        </w:rPr>
        <w:t xml:space="preserve">In 2024 the CFA was able to further expand through advertising with two more brand new clubs and enough growth in other clubs to create an additional </w:t>
      </w:r>
      <w:proofErr w:type="gramStart"/>
      <w:r w:rsidRPr="00210CF1">
        <w:rPr>
          <w:rFonts w:asciiTheme="minorHAnsi" w:hAnsiTheme="minorHAnsi" w:cstheme="minorHAnsi"/>
        </w:rPr>
        <w:t>girls</w:t>
      </w:r>
      <w:proofErr w:type="gramEnd"/>
      <w:r w:rsidRPr="00210CF1">
        <w:rPr>
          <w:rFonts w:asciiTheme="minorHAnsi" w:hAnsiTheme="minorHAnsi" w:cstheme="minorHAnsi"/>
        </w:rPr>
        <w:t xml:space="preserve"> comp, extra junior divisions, significant growth in the AAL and O35s and an U14 competition.  It was a shame that the U17s didn’t happen but </w:t>
      </w:r>
      <w:proofErr w:type="gramStart"/>
      <w:r w:rsidRPr="00210CF1">
        <w:rPr>
          <w:rFonts w:asciiTheme="minorHAnsi" w:hAnsiTheme="minorHAnsi" w:cstheme="minorHAnsi"/>
        </w:rPr>
        <w:t>pleasing</w:t>
      </w:r>
      <w:proofErr w:type="gramEnd"/>
      <w:r w:rsidRPr="00210CF1">
        <w:rPr>
          <w:rFonts w:asciiTheme="minorHAnsi" w:hAnsiTheme="minorHAnsi" w:cstheme="minorHAnsi"/>
        </w:rPr>
        <w:t xml:space="preserve"> that the teams that entered stayed to play AAM and develop their football and strengthen those comps.  The return of National Titles provides an opportunity for some of our most talented players to experience a week away with new friends and competition at a level that they may not have previously experienced.  The plans are for further growth to include U15s in 2025 as well growth in senior and Ladies numbers.  It is exciting!   At McCredie we will continue to be innovative and provide suitable competitions for all our members.  The U15 development program will continue.</w:t>
      </w:r>
    </w:p>
    <w:p w14:paraId="37C47CE9" w14:textId="77777777" w:rsidR="00AC4469" w:rsidRPr="00210CF1" w:rsidRDefault="00AC4469" w:rsidP="00AC4469">
      <w:pPr>
        <w:ind w:right="567"/>
        <w:rPr>
          <w:rFonts w:asciiTheme="minorHAnsi" w:hAnsiTheme="minorHAnsi" w:cstheme="minorHAnsi"/>
          <w:highlight w:val="yellow"/>
        </w:rPr>
      </w:pPr>
    </w:p>
    <w:p w14:paraId="07F8CE8A" w14:textId="77777777" w:rsidR="00AC4469" w:rsidRPr="00210CF1" w:rsidRDefault="00AC4469" w:rsidP="00AC4469">
      <w:pPr>
        <w:ind w:right="567"/>
        <w:rPr>
          <w:rFonts w:asciiTheme="minorHAnsi" w:hAnsiTheme="minorHAnsi" w:cstheme="minorHAnsi"/>
        </w:rPr>
      </w:pPr>
      <w:r w:rsidRPr="00210CF1">
        <w:rPr>
          <w:rFonts w:asciiTheme="minorHAnsi" w:hAnsiTheme="minorHAnsi" w:cstheme="minorHAnsi"/>
        </w:rPr>
        <w:t xml:space="preserve">Don’t forget that the registration days are the first two Saturdays in February at Granville Park between 9am and 11am.  All registrations must be accompanied by full fees.  Remember if everybody brings a friend, we will double our team numbers, but we also need twice as many volunteers.  Nobody is paid, so please </w:t>
      </w:r>
      <w:proofErr w:type="gramStart"/>
      <w:r w:rsidRPr="00210CF1">
        <w:rPr>
          <w:rFonts w:asciiTheme="minorHAnsi" w:hAnsiTheme="minorHAnsi" w:cstheme="minorHAnsi"/>
        </w:rPr>
        <w:t>think</w:t>
      </w:r>
      <w:proofErr w:type="gramEnd"/>
      <w:r w:rsidRPr="00210CF1">
        <w:rPr>
          <w:rFonts w:asciiTheme="minorHAnsi" w:hAnsiTheme="minorHAnsi" w:cstheme="minorHAnsi"/>
        </w:rPr>
        <w:t xml:space="preserve"> how you can support your children in their participation in sport.  </w:t>
      </w:r>
    </w:p>
    <w:p w14:paraId="7B269DB1" w14:textId="77777777" w:rsidR="002D4369" w:rsidRPr="00AC4469" w:rsidRDefault="002D4369" w:rsidP="002D4369">
      <w:pPr>
        <w:rPr>
          <w:rFonts w:ascii="Calibri" w:hAnsi="Calibri" w:cs="Calibri"/>
          <w:b/>
          <w:lang w:val="en-AU"/>
        </w:rPr>
      </w:pPr>
    </w:p>
    <w:p w14:paraId="137C8205" w14:textId="40AE428B" w:rsidR="002D4369" w:rsidRDefault="002D4369" w:rsidP="00AC4469">
      <w:pPr>
        <w:pStyle w:val="ListParagraph"/>
        <w:numPr>
          <w:ilvl w:val="0"/>
          <w:numId w:val="2"/>
        </w:numPr>
        <w:rPr>
          <w:rFonts w:ascii="Calibri" w:hAnsi="Calibri" w:cs="Calibri"/>
          <w:b/>
          <w:lang w:val="en-AU"/>
        </w:rPr>
      </w:pPr>
      <w:r w:rsidRPr="00AC4469">
        <w:rPr>
          <w:rFonts w:ascii="Calibri" w:hAnsi="Calibri" w:cs="Calibri"/>
          <w:b/>
          <w:lang w:val="en-AU"/>
        </w:rPr>
        <w:t>Treasurer’s report</w:t>
      </w:r>
    </w:p>
    <w:p w14:paraId="35FB693D" w14:textId="77777777" w:rsidR="004D1CE4" w:rsidRPr="004D1CE4" w:rsidRDefault="004D1CE4" w:rsidP="004D1CE4">
      <w:pPr>
        <w:pStyle w:val="ListParagraph"/>
        <w:rPr>
          <w:rFonts w:ascii="Calibri" w:hAnsi="Calibri" w:cs="Calibri"/>
          <w:b/>
          <w:lang w:val="en-AU"/>
        </w:rPr>
      </w:pPr>
    </w:p>
    <w:p w14:paraId="4023E1DA" w14:textId="20BA328A" w:rsidR="004D1CE4" w:rsidRPr="004D1CE4" w:rsidRDefault="004D1CE4" w:rsidP="004D1CE4">
      <w:pPr>
        <w:ind w:right="567"/>
        <w:rPr>
          <w:rFonts w:ascii="Calibri" w:hAnsi="Calibri" w:cs="Calibri"/>
          <w:snapToGrid w:val="0"/>
        </w:rPr>
      </w:pPr>
      <w:r w:rsidRPr="004D1CE4">
        <w:rPr>
          <w:rFonts w:ascii="Calibri" w:hAnsi="Calibri" w:cs="Calibri"/>
          <w:snapToGrid w:val="0"/>
        </w:rPr>
        <w:t>See below for report</w:t>
      </w:r>
    </w:p>
    <w:p w14:paraId="660CE012" w14:textId="77777777" w:rsidR="004D1CE4" w:rsidRPr="004D1CE4" w:rsidRDefault="004D1CE4" w:rsidP="004D1CE4">
      <w:pPr>
        <w:ind w:right="567"/>
        <w:rPr>
          <w:rFonts w:ascii="Calibri" w:hAnsi="Calibri" w:cs="Calibri"/>
          <w:snapToGrid w:val="0"/>
        </w:rPr>
      </w:pPr>
    </w:p>
    <w:p w14:paraId="4A0673B7" w14:textId="46381542" w:rsidR="004D1CE4" w:rsidRPr="004D1CE4" w:rsidRDefault="004D1CE4" w:rsidP="004D1CE4">
      <w:pPr>
        <w:ind w:right="567"/>
        <w:rPr>
          <w:rFonts w:ascii="Calibri" w:hAnsi="Calibri" w:cs="Calibri"/>
          <w:snapToGrid w:val="0"/>
        </w:rPr>
      </w:pPr>
      <w:r w:rsidRPr="004D1CE4">
        <w:rPr>
          <w:rFonts w:ascii="Calibri" w:hAnsi="Calibri" w:cs="Calibri"/>
          <w:snapToGrid w:val="0"/>
        </w:rPr>
        <w:t xml:space="preserve">Request going forward that particular care is taken to write receipts from </w:t>
      </w:r>
      <w:proofErr w:type="gramStart"/>
      <w:r w:rsidRPr="004D1CE4">
        <w:rPr>
          <w:rFonts w:ascii="Calibri" w:hAnsi="Calibri" w:cs="Calibri"/>
          <w:snapToGrid w:val="0"/>
        </w:rPr>
        <w:t>canteen</w:t>
      </w:r>
      <w:proofErr w:type="gramEnd"/>
      <w:r w:rsidRPr="004D1CE4">
        <w:rPr>
          <w:rFonts w:ascii="Calibri" w:hAnsi="Calibri" w:cs="Calibri"/>
          <w:snapToGrid w:val="0"/>
        </w:rPr>
        <w:t xml:space="preserve"> whenever shorts, socks or jackets are purchased but also when fees are paid. </w:t>
      </w:r>
    </w:p>
    <w:tbl>
      <w:tblPr>
        <w:tblpPr w:leftFromText="180" w:rightFromText="180" w:vertAnchor="text" w:horzAnchor="margin" w:tblpXSpec="center" w:tblpY="-78"/>
        <w:tblW w:w="0" w:type="auto"/>
        <w:tblLayout w:type="fixed"/>
        <w:tblCellMar>
          <w:left w:w="54" w:type="dxa"/>
          <w:right w:w="54" w:type="dxa"/>
        </w:tblCellMar>
        <w:tblLook w:val="0000" w:firstRow="0" w:lastRow="0" w:firstColumn="0" w:lastColumn="0" w:noHBand="0" w:noVBand="0"/>
      </w:tblPr>
      <w:tblGrid>
        <w:gridCol w:w="6433"/>
        <w:gridCol w:w="1559"/>
      </w:tblGrid>
      <w:tr w:rsidR="004D1CE4" w:rsidRPr="00172B2B" w14:paraId="433EA372" w14:textId="77777777" w:rsidTr="005A4396">
        <w:tc>
          <w:tcPr>
            <w:tcW w:w="6433" w:type="dxa"/>
          </w:tcPr>
          <w:p w14:paraId="3B9C2D21" w14:textId="77777777" w:rsidR="004D1CE4" w:rsidRPr="00172B2B" w:rsidRDefault="004D1CE4" w:rsidP="005A4396">
            <w:pPr>
              <w:widowControl w:val="0"/>
              <w:rPr>
                <w:b/>
                <w:snapToGrid w:val="0"/>
                <w:sz w:val="20"/>
                <w:szCs w:val="20"/>
                <w:u w:val="single"/>
              </w:rPr>
            </w:pPr>
            <w:bookmarkStart w:id="0" w:name="_Hlk56361566"/>
            <w:r w:rsidRPr="00172B2B">
              <w:rPr>
                <w:b/>
                <w:snapToGrid w:val="0"/>
                <w:sz w:val="20"/>
                <w:szCs w:val="20"/>
                <w:u w:val="single"/>
              </w:rPr>
              <w:t>INCOME</w:t>
            </w:r>
          </w:p>
        </w:tc>
        <w:tc>
          <w:tcPr>
            <w:tcW w:w="1559" w:type="dxa"/>
          </w:tcPr>
          <w:p w14:paraId="717C2905" w14:textId="77777777" w:rsidR="004D1CE4" w:rsidRPr="00172B2B" w:rsidRDefault="004D1CE4" w:rsidP="005A4396">
            <w:pPr>
              <w:widowControl w:val="0"/>
              <w:rPr>
                <w:snapToGrid w:val="0"/>
                <w:sz w:val="20"/>
                <w:szCs w:val="20"/>
              </w:rPr>
            </w:pPr>
          </w:p>
        </w:tc>
      </w:tr>
      <w:tr w:rsidR="004D1CE4" w:rsidRPr="00172B2B" w14:paraId="6DBB9C38" w14:textId="77777777" w:rsidTr="005A4396">
        <w:tc>
          <w:tcPr>
            <w:tcW w:w="6433" w:type="dxa"/>
          </w:tcPr>
          <w:p w14:paraId="5511255A" w14:textId="77777777" w:rsidR="004D1CE4" w:rsidRPr="00172B2B" w:rsidRDefault="004D1CE4" w:rsidP="005A4396">
            <w:pPr>
              <w:widowControl w:val="0"/>
              <w:rPr>
                <w:snapToGrid w:val="0"/>
                <w:sz w:val="20"/>
                <w:szCs w:val="20"/>
              </w:rPr>
            </w:pPr>
          </w:p>
        </w:tc>
        <w:tc>
          <w:tcPr>
            <w:tcW w:w="1559" w:type="dxa"/>
          </w:tcPr>
          <w:p w14:paraId="0DD2DED7" w14:textId="77777777" w:rsidR="004D1CE4" w:rsidRPr="00172B2B" w:rsidRDefault="004D1CE4" w:rsidP="005A4396">
            <w:pPr>
              <w:widowControl w:val="0"/>
              <w:jc w:val="right"/>
              <w:rPr>
                <w:snapToGrid w:val="0"/>
                <w:sz w:val="20"/>
                <w:szCs w:val="20"/>
              </w:rPr>
            </w:pPr>
          </w:p>
        </w:tc>
      </w:tr>
      <w:tr w:rsidR="004D1CE4" w:rsidRPr="00172B2B" w14:paraId="52B6F84D" w14:textId="77777777" w:rsidTr="005A4396">
        <w:tc>
          <w:tcPr>
            <w:tcW w:w="6433" w:type="dxa"/>
          </w:tcPr>
          <w:p w14:paraId="51650070" w14:textId="77777777" w:rsidR="004D1CE4" w:rsidRPr="00172B2B" w:rsidRDefault="004D1CE4" w:rsidP="005A4396">
            <w:pPr>
              <w:widowControl w:val="0"/>
              <w:rPr>
                <w:snapToGrid w:val="0"/>
                <w:sz w:val="20"/>
                <w:szCs w:val="20"/>
              </w:rPr>
            </w:pPr>
            <w:r w:rsidRPr="00172B2B">
              <w:rPr>
                <w:snapToGrid w:val="0"/>
                <w:sz w:val="20"/>
                <w:szCs w:val="20"/>
              </w:rPr>
              <w:t>Registration Fees</w:t>
            </w:r>
          </w:p>
        </w:tc>
        <w:tc>
          <w:tcPr>
            <w:tcW w:w="1559" w:type="dxa"/>
          </w:tcPr>
          <w:p w14:paraId="2ACE9857" w14:textId="77777777" w:rsidR="004D1CE4" w:rsidRPr="00172B2B" w:rsidRDefault="004D1CE4" w:rsidP="005A4396">
            <w:pPr>
              <w:widowControl w:val="0"/>
              <w:jc w:val="right"/>
              <w:rPr>
                <w:snapToGrid w:val="0"/>
                <w:sz w:val="20"/>
                <w:szCs w:val="20"/>
              </w:rPr>
            </w:pPr>
          </w:p>
        </w:tc>
      </w:tr>
      <w:tr w:rsidR="004D1CE4" w:rsidRPr="00172B2B" w14:paraId="6D58E5BA" w14:textId="77777777" w:rsidTr="005A4396">
        <w:tc>
          <w:tcPr>
            <w:tcW w:w="6433" w:type="dxa"/>
          </w:tcPr>
          <w:p w14:paraId="506092BD" w14:textId="77777777" w:rsidR="004D1CE4" w:rsidRPr="00172B2B" w:rsidRDefault="004D1CE4" w:rsidP="005A4396">
            <w:pPr>
              <w:widowControl w:val="0"/>
              <w:rPr>
                <w:snapToGrid w:val="0"/>
                <w:sz w:val="20"/>
                <w:szCs w:val="20"/>
              </w:rPr>
            </w:pPr>
            <w:r w:rsidRPr="00172B2B">
              <w:rPr>
                <w:snapToGrid w:val="0"/>
                <w:sz w:val="20"/>
                <w:szCs w:val="20"/>
              </w:rPr>
              <w:t>-     Current Season</w:t>
            </w:r>
          </w:p>
        </w:tc>
        <w:tc>
          <w:tcPr>
            <w:tcW w:w="1559" w:type="dxa"/>
          </w:tcPr>
          <w:p w14:paraId="23EA44AA" w14:textId="77777777" w:rsidR="004D1CE4" w:rsidRPr="00172B2B" w:rsidRDefault="004D1CE4" w:rsidP="005A4396">
            <w:pPr>
              <w:widowControl w:val="0"/>
              <w:jc w:val="right"/>
              <w:rPr>
                <w:snapToGrid w:val="0"/>
                <w:sz w:val="20"/>
                <w:szCs w:val="20"/>
              </w:rPr>
            </w:pPr>
            <w:r w:rsidRPr="00172B2B">
              <w:rPr>
                <w:snapToGrid w:val="0"/>
                <w:sz w:val="20"/>
                <w:szCs w:val="20"/>
              </w:rPr>
              <w:t>$75,688.28</w:t>
            </w:r>
          </w:p>
        </w:tc>
      </w:tr>
      <w:tr w:rsidR="004D1CE4" w:rsidRPr="00172B2B" w14:paraId="233D0DAE" w14:textId="77777777" w:rsidTr="005A4396">
        <w:tc>
          <w:tcPr>
            <w:tcW w:w="6433" w:type="dxa"/>
          </w:tcPr>
          <w:p w14:paraId="067204B7" w14:textId="77777777" w:rsidR="004D1CE4" w:rsidRPr="00172B2B" w:rsidRDefault="004D1CE4" w:rsidP="005A4396">
            <w:pPr>
              <w:widowControl w:val="0"/>
              <w:rPr>
                <w:snapToGrid w:val="0"/>
                <w:sz w:val="20"/>
                <w:szCs w:val="20"/>
              </w:rPr>
            </w:pPr>
            <w:r w:rsidRPr="00172B2B">
              <w:rPr>
                <w:snapToGrid w:val="0"/>
                <w:sz w:val="20"/>
                <w:szCs w:val="20"/>
              </w:rPr>
              <w:t>-     Previous Season</w:t>
            </w:r>
          </w:p>
        </w:tc>
        <w:tc>
          <w:tcPr>
            <w:tcW w:w="1559" w:type="dxa"/>
          </w:tcPr>
          <w:p w14:paraId="5F2B8292" w14:textId="77777777" w:rsidR="004D1CE4" w:rsidRPr="00172B2B" w:rsidRDefault="004D1CE4" w:rsidP="005A4396">
            <w:pPr>
              <w:widowControl w:val="0"/>
              <w:jc w:val="right"/>
              <w:rPr>
                <w:snapToGrid w:val="0"/>
                <w:sz w:val="20"/>
                <w:szCs w:val="20"/>
              </w:rPr>
            </w:pPr>
            <w:r w:rsidRPr="00172B2B">
              <w:rPr>
                <w:snapToGrid w:val="0"/>
                <w:sz w:val="20"/>
                <w:szCs w:val="20"/>
              </w:rPr>
              <w:t>$935.00</w:t>
            </w:r>
          </w:p>
        </w:tc>
      </w:tr>
      <w:tr w:rsidR="004D1CE4" w:rsidRPr="00172B2B" w14:paraId="4ACC7F1C" w14:textId="77777777" w:rsidTr="005A4396">
        <w:tc>
          <w:tcPr>
            <w:tcW w:w="6433" w:type="dxa"/>
          </w:tcPr>
          <w:p w14:paraId="7842A29A" w14:textId="77777777" w:rsidR="004D1CE4" w:rsidRPr="00172B2B" w:rsidRDefault="004D1CE4" w:rsidP="005A4396">
            <w:pPr>
              <w:widowControl w:val="0"/>
              <w:rPr>
                <w:snapToGrid w:val="0"/>
                <w:sz w:val="20"/>
                <w:szCs w:val="20"/>
              </w:rPr>
            </w:pPr>
          </w:p>
        </w:tc>
        <w:tc>
          <w:tcPr>
            <w:tcW w:w="1559" w:type="dxa"/>
          </w:tcPr>
          <w:p w14:paraId="2F64D858" w14:textId="77777777" w:rsidR="004D1CE4" w:rsidRPr="00172B2B" w:rsidRDefault="004D1CE4" w:rsidP="005A4396">
            <w:pPr>
              <w:widowControl w:val="0"/>
              <w:jc w:val="right"/>
              <w:rPr>
                <w:snapToGrid w:val="0"/>
                <w:sz w:val="20"/>
                <w:szCs w:val="20"/>
              </w:rPr>
            </w:pPr>
          </w:p>
        </w:tc>
      </w:tr>
      <w:tr w:rsidR="004D1CE4" w:rsidRPr="00172B2B" w14:paraId="4C773558" w14:textId="77777777" w:rsidTr="005A4396">
        <w:tc>
          <w:tcPr>
            <w:tcW w:w="6433" w:type="dxa"/>
          </w:tcPr>
          <w:p w14:paraId="22353887" w14:textId="77777777" w:rsidR="004D1CE4" w:rsidRPr="00172B2B" w:rsidRDefault="004D1CE4" w:rsidP="005A4396">
            <w:pPr>
              <w:widowControl w:val="0"/>
              <w:rPr>
                <w:snapToGrid w:val="0"/>
                <w:sz w:val="20"/>
                <w:szCs w:val="20"/>
              </w:rPr>
            </w:pPr>
          </w:p>
        </w:tc>
        <w:tc>
          <w:tcPr>
            <w:tcW w:w="1559" w:type="dxa"/>
          </w:tcPr>
          <w:p w14:paraId="6EC66756" w14:textId="77777777" w:rsidR="004D1CE4" w:rsidRPr="00172B2B" w:rsidRDefault="004D1CE4" w:rsidP="005A4396">
            <w:pPr>
              <w:widowControl w:val="0"/>
              <w:jc w:val="right"/>
              <w:rPr>
                <w:snapToGrid w:val="0"/>
                <w:sz w:val="20"/>
                <w:szCs w:val="20"/>
              </w:rPr>
            </w:pPr>
          </w:p>
        </w:tc>
      </w:tr>
      <w:tr w:rsidR="004D1CE4" w:rsidRPr="00172B2B" w14:paraId="38E3DFE7" w14:textId="77777777" w:rsidTr="005A4396">
        <w:tc>
          <w:tcPr>
            <w:tcW w:w="6433" w:type="dxa"/>
          </w:tcPr>
          <w:p w14:paraId="1446486A" w14:textId="77777777" w:rsidR="004D1CE4" w:rsidRPr="00172B2B" w:rsidRDefault="004D1CE4" w:rsidP="005A4396">
            <w:pPr>
              <w:keepNext/>
              <w:widowControl w:val="0"/>
              <w:outlineLvl w:val="6"/>
              <w:rPr>
                <w:snapToGrid w:val="0"/>
                <w:sz w:val="20"/>
                <w:szCs w:val="20"/>
              </w:rPr>
            </w:pPr>
            <w:r w:rsidRPr="00172B2B">
              <w:rPr>
                <w:snapToGrid w:val="0"/>
                <w:sz w:val="20"/>
                <w:szCs w:val="20"/>
              </w:rPr>
              <w:t>Uniform Sales</w:t>
            </w:r>
          </w:p>
        </w:tc>
        <w:tc>
          <w:tcPr>
            <w:tcW w:w="1559" w:type="dxa"/>
          </w:tcPr>
          <w:p w14:paraId="6754BD02" w14:textId="77777777" w:rsidR="004D1CE4" w:rsidRPr="00172B2B" w:rsidRDefault="004D1CE4" w:rsidP="005A4396">
            <w:pPr>
              <w:widowControl w:val="0"/>
              <w:jc w:val="right"/>
              <w:rPr>
                <w:snapToGrid w:val="0"/>
                <w:sz w:val="20"/>
                <w:szCs w:val="20"/>
              </w:rPr>
            </w:pPr>
            <w:r w:rsidRPr="00172B2B">
              <w:rPr>
                <w:snapToGrid w:val="0"/>
                <w:sz w:val="20"/>
                <w:szCs w:val="20"/>
              </w:rPr>
              <w:t>$4,242.53</w:t>
            </w:r>
          </w:p>
        </w:tc>
      </w:tr>
      <w:tr w:rsidR="004D1CE4" w:rsidRPr="00172B2B" w14:paraId="1C48DDA3" w14:textId="77777777" w:rsidTr="005A4396">
        <w:tc>
          <w:tcPr>
            <w:tcW w:w="6433" w:type="dxa"/>
          </w:tcPr>
          <w:p w14:paraId="19116328" w14:textId="77777777" w:rsidR="004D1CE4" w:rsidRPr="00172B2B" w:rsidRDefault="004D1CE4" w:rsidP="005A4396">
            <w:pPr>
              <w:widowControl w:val="0"/>
              <w:rPr>
                <w:snapToGrid w:val="0"/>
                <w:sz w:val="20"/>
                <w:szCs w:val="20"/>
              </w:rPr>
            </w:pPr>
          </w:p>
        </w:tc>
        <w:tc>
          <w:tcPr>
            <w:tcW w:w="1559" w:type="dxa"/>
          </w:tcPr>
          <w:p w14:paraId="4B15BEE3" w14:textId="77777777" w:rsidR="004D1CE4" w:rsidRPr="00172B2B" w:rsidRDefault="004D1CE4" w:rsidP="005A4396">
            <w:pPr>
              <w:widowControl w:val="0"/>
              <w:rPr>
                <w:snapToGrid w:val="0"/>
                <w:sz w:val="20"/>
                <w:szCs w:val="20"/>
              </w:rPr>
            </w:pPr>
          </w:p>
        </w:tc>
      </w:tr>
      <w:tr w:rsidR="004D1CE4" w:rsidRPr="00172B2B" w14:paraId="04B8BF15" w14:textId="77777777" w:rsidTr="005A4396">
        <w:tc>
          <w:tcPr>
            <w:tcW w:w="6433" w:type="dxa"/>
          </w:tcPr>
          <w:p w14:paraId="326B8185" w14:textId="77777777" w:rsidR="004D1CE4" w:rsidRPr="00172B2B" w:rsidRDefault="004D1CE4" w:rsidP="005A4396">
            <w:pPr>
              <w:widowControl w:val="0"/>
              <w:rPr>
                <w:snapToGrid w:val="0"/>
                <w:sz w:val="20"/>
                <w:szCs w:val="20"/>
              </w:rPr>
            </w:pPr>
            <w:r w:rsidRPr="00172B2B">
              <w:rPr>
                <w:snapToGrid w:val="0"/>
                <w:sz w:val="20"/>
                <w:szCs w:val="20"/>
              </w:rPr>
              <w:t>Canteen Sales</w:t>
            </w:r>
          </w:p>
        </w:tc>
        <w:tc>
          <w:tcPr>
            <w:tcW w:w="1559" w:type="dxa"/>
          </w:tcPr>
          <w:p w14:paraId="615493D8" w14:textId="77777777" w:rsidR="004D1CE4" w:rsidRPr="00172B2B" w:rsidRDefault="004D1CE4" w:rsidP="005A4396">
            <w:pPr>
              <w:widowControl w:val="0"/>
              <w:jc w:val="right"/>
              <w:rPr>
                <w:snapToGrid w:val="0"/>
                <w:sz w:val="20"/>
                <w:szCs w:val="20"/>
              </w:rPr>
            </w:pPr>
            <w:r w:rsidRPr="00172B2B">
              <w:rPr>
                <w:snapToGrid w:val="0"/>
                <w:sz w:val="20"/>
                <w:szCs w:val="20"/>
              </w:rPr>
              <w:t xml:space="preserve">  </w:t>
            </w:r>
          </w:p>
        </w:tc>
      </w:tr>
      <w:tr w:rsidR="004D1CE4" w:rsidRPr="00172B2B" w14:paraId="22BFE61E" w14:textId="77777777" w:rsidTr="005A4396">
        <w:tc>
          <w:tcPr>
            <w:tcW w:w="6433" w:type="dxa"/>
          </w:tcPr>
          <w:p w14:paraId="3E87348A" w14:textId="77777777" w:rsidR="004D1CE4" w:rsidRPr="00172B2B" w:rsidRDefault="004D1CE4" w:rsidP="005A4396">
            <w:pPr>
              <w:widowControl w:val="0"/>
              <w:rPr>
                <w:snapToGrid w:val="0"/>
                <w:sz w:val="20"/>
                <w:szCs w:val="20"/>
              </w:rPr>
            </w:pPr>
            <w:r w:rsidRPr="00172B2B">
              <w:rPr>
                <w:snapToGrid w:val="0"/>
                <w:sz w:val="20"/>
                <w:szCs w:val="20"/>
              </w:rPr>
              <w:t>-     Home Games</w:t>
            </w:r>
          </w:p>
        </w:tc>
        <w:tc>
          <w:tcPr>
            <w:tcW w:w="1559" w:type="dxa"/>
          </w:tcPr>
          <w:p w14:paraId="63F7568A" w14:textId="77777777" w:rsidR="004D1CE4" w:rsidRPr="00172B2B" w:rsidRDefault="004D1CE4" w:rsidP="005A4396">
            <w:pPr>
              <w:widowControl w:val="0"/>
              <w:jc w:val="right"/>
              <w:rPr>
                <w:snapToGrid w:val="0"/>
                <w:sz w:val="20"/>
                <w:szCs w:val="20"/>
              </w:rPr>
            </w:pPr>
            <w:r w:rsidRPr="00172B2B">
              <w:rPr>
                <w:snapToGrid w:val="0"/>
                <w:sz w:val="20"/>
                <w:szCs w:val="20"/>
              </w:rPr>
              <w:t>$11,738.91</w:t>
            </w:r>
          </w:p>
        </w:tc>
      </w:tr>
      <w:tr w:rsidR="004D1CE4" w:rsidRPr="00172B2B" w14:paraId="35B40873" w14:textId="77777777" w:rsidTr="005A4396">
        <w:tc>
          <w:tcPr>
            <w:tcW w:w="6433" w:type="dxa"/>
          </w:tcPr>
          <w:p w14:paraId="36EBDBA6" w14:textId="77777777" w:rsidR="004D1CE4" w:rsidRPr="00172B2B" w:rsidRDefault="004D1CE4" w:rsidP="005A4396">
            <w:pPr>
              <w:widowControl w:val="0"/>
              <w:rPr>
                <w:snapToGrid w:val="0"/>
                <w:sz w:val="20"/>
                <w:szCs w:val="20"/>
              </w:rPr>
            </w:pPr>
            <w:r w:rsidRPr="00172B2B">
              <w:rPr>
                <w:snapToGrid w:val="0"/>
                <w:sz w:val="20"/>
                <w:szCs w:val="20"/>
              </w:rPr>
              <w:t>-     6 a side</w:t>
            </w:r>
          </w:p>
        </w:tc>
        <w:tc>
          <w:tcPr>
            <w:tcW w:w="1559" w:type="dxa"/>
          </w:tcPr>
          <w:p w14:paraId="1156457A" w14:textId="77777777" w:rsidR="004D1CE4" w:rsidRPr="00172B2B" w:rsidRDefault="004D1CE4" w:rsidP="005A4396">
            <w:pPr>
              <w:widowControl w:val="0"/>
              <w:jc w:val="right"/>
              <w:rPr>
                <w:snapToGrid w:val="0"/>
                <w:sz w:val="20"/>
                <w:szCs w:val="20"/>
              </w:rPr>
            </w:pPr>
            <w:r w:rsidRPr="00172B2B">
              <w:rPr>
                <w:snapToGrid w:val="0"/>
                <w:sz w:val="20"/>
                <w:szCs w:val="20"/>
              </w:rPr>
              <w:t>$0.00</w:t>
            </w:r>
          </w:p>
        </w:tc>
      </w:tr>
      <w:tr w:rsidR="004D1CE4" w:rsidRPr="00172B2B" w14:paraId="698AAFD2" w14:textId="77777777" w:rsidTr="005A4396">
        <w:tc>
          <w:tcPr>
            <w:tcW w:w="6433" w:type="dxa"/>
          </w:tcPr>
          <w:p w14:paraId="56B50748" w14:textId="77777777" w:rsidR="004D1CE4" w:rsidRPr="00172B2B" w:rsidRDefault="004D1CE4" w:rsidP="005A4396">
            <w:pPr>
              <w:widowControl w:val="0"/>
              <w:rPr>
                <w:snapToGrid w:val="0"/>
                <w:sz w:val="20"/>
                <w:szCs w:val="20"/>
              </w:rPr>
            </w:pPr>
          </w:p>
        </w:tc>
        <w:tc>
          <w:tcPr>
            <w:tcW w:w="1559" w:type="dxa"/>
          </w:tcPr>
          <w:p w14:paraId="79E53762" w14:textId="77777777" w:rsidR="004D1CE4" w:rsidRPr="00172B2B" w:rsidRDefault="004D1CE4" w:rsidP="005A4396">
            <w:pPr>
              <w:widowControl w:val="0"/>
              <w:jc w:val="right"/>
              <w:rPr>
                <w:snapToGrid w:val="0"/>
                <w:sz w:val="20"/>
                <w:szCs w:val="20"/>
              </w:rPr>
            </w:pPr>
            <w:r w:rsidRPr="00172B2B">
              <w:rPr>
                <w:snapToGrid w:val="0"/>
                <w:sz w:val="20"/>
                <w:szCs w:val="20"/>
              </w:rPr>
              <w:t xml:space="preserve"> </w:t>
            </w:r>
          </w:p>
        </w:tc>
      </w:tr>
      <w:tr w:rsidR="004D1CE4" w:rsidRPr="00172B2B" w14:paraId="64A352FD" w14:textId="77777777" w:rsidTr="005A4396">
        <w:tc>
          <w:tcPr>
            <w:tcW w:w="6433" w:type="dxa"/>
          </w:tcPr>
          <w:p w14:paraId="088809FF" w14:textId="77777777" w:rsidR="004D1CE4" w:rsidRPr="00172B2B" w:rsidRDefault="004D1CE4" w:rsidP="005A4396">
            <w:pPr>
              <w:widowControl w:val="0"/>
              <w:rPr>
                <w:snapToGrid w:val="0"/>
                <w:sz w:val="20"/>
                <w:szCs w:val="20"/>
              </w:rPr>
            </w:pPr>
          </w:p>
        </w:tc>
        <w:tc>
          <w:tcPr>
            <w:tcW w:w="1559" w:type="dxa"/>
          </w:tcPr>
          <w:p w14:paraId="65F43508" w14:textId="77777777" w:rsidR="004D1CE4" w:rsidRPr="00172B2B" w:rsidRDefault="004D1CE4" w:rsidP="005A4396">
            <w:pPr>
              <w:widowControl w:val="0"/>
              <w:jc w:val="right"/>
              <w:rPr>
                <w:snapToGrid w:val="0"/>
                <w:sz w:val="20"/>
                <w:szCs w:val="20"/>
              </w:rPr>
            </w:pPr>
          </w:p>
        </w:tc>
      </w:tr>
      <w:tr w:rsidR="004D1CE4" w:rsidRPr="00172B2B" w14:paraId="5165E686" w14:textId="77777777" w:rsidTr="005A4396">
        <w:tc>
          <w:tcPr>
            <w:tcW w:w="6433" w:type="dxa"/>
          </w:tcPr>
          <w:p w14:paraId="68B3A101" w14:textId="77777777" w:rsidR="004D1CE4" w:rsidRPr="00172B2B" w:rsidRDefault="004D1CE4" w:rsidP="005A4396">
            <w:pPr>
              <w:keepNext/>
              <w:widowControl w:val="0"/>
              <w:outlineLvl w:val="6"/>
              <w:rPr>
                <w:snapToGrid w:val="0"/>
                <w:sz w:val="20"/>
                <w:szCs w:val="20"/>
              </w:rPr>
            </w:pPr>
            <w:r w:rsidRPr="00172B2B">
              <w:rPr>
                <w:snapToGrid w:val="0"/>
                <w:sz w:val="20"/>
                <w:szCs w:val="20"/>
              </w:rPr>
              <w:t>Fund Raising</w:t>
            </w:r>
          </w:p>
        </w:tc>
        <w:tc>
          <w:tcPr>
            <w:tcW w:w="1559" w:type="dxa"/>
          </w:tcPr>
          <w:p w14:paraId="4E348F2F" w14:textId="77777777" w:rsidR="004D1CE4" w:rsidRPr="00172B2B" w:rsidRDefault="004D1CE4" w:rsidP="005A4396">
            <w:pPr>
              <w:widowControl w:val="0"/>
              <w:rPr>
                <w:snapToGrid w:val="0"/>
                <w:sz w:val="20"/>
                <w:szCs w:val="20"/>
              </w:rPr>
            </w:pPr>
          </w:p>
        </w:tc>
      </w:tr>
      <w:tr w:rsidR="004D1CE4" w:rsidRPr="00172B2B" w14:paraId="6ED85AB5" w14:textId="77777777" w:rsidTr="005A4396">
        <w:tc>
          <w:tcPr>
            <w:tcW w:w="6433" w:type="dxa"/>
          </w:tcPr>
          <w:p w14:paraId="4D498476" w14:textId="77777777" w:rsidR="004D1CE4" w:rsidRPr="00172B2B" w:rsidRDefault="004D1CE4" w:rsidP="004D1CE4">
            <w:pPr>
              <w:widowControl w:val="0"/>
              <w:numPr>
                <w:ilvl w:val="0"/>
                <w:numId w:val="3"/>
              </w:numPr>
              <w:rPr>
                <w:snapToGrid w:val="0"/>
                <w:sz w:val="20"/>
                <w:szCs w:val="20"/>
              </w:rPr>
            </w:pPr>
            <w:proofErr w:type="spellStart"/>
            <w:r w:rsidRPr="00172B2B">
              <w:rPr>
                <w:snapToGrid w:val="0"/>
                <w:sz w:val="20"/>
                <w:szCs w:val="20"/>
              </w:rPr>
              <w:t>Lapathon</w:t>
            </w:r>
            <w:proofErr w:type="spellEnd"/>
            <w:r w:rsidRPr="00172B2B">
              <w:rPr>
                <w:snapToGrid w:val="0"/>
                <w:sz w:val="20"/>
                <w:szCs w:val="20"/>
              </w:rPr>
              <w:t xml:space="preserve"> 2024</w:t>
            </w:r>
          </w:p>
        </w:tc>
        <w:tc>
          <w:tcPr>
            <w:tcW w:w="1559" w:type="dxa"/>
          </w:tcPr>
          <w:p w14:paraId="186B7E48" w14:textId="77777777" w:rsidR="004D1CE4" w:rsidRPr="00172B2B" w:rsidRDefault="004D1CE4" w:rsidP="005A4396">
            <w:pPr>
              <w:widowControl w:val="0"/>
              <w:jc w:val="right"/>
              <w:rPr>
                <w:snapToGrid w:val="0"/>
                <w:sz w:val="20"/>
                <w:szCs w:val="20"/>
              </w:rPr>
            </w:pPr>
            <w:r w:rsidRPr="00172B2B">
              <w:rPr>
                <w:snapToGrid w:val="0"/>
                <w:sz w:val="20"/>
                <w:szCs w:val="20"/>
              </w:rPr>
              <w:t>$2,725.25</w:t>
            </w:r>
          </w:p>
        </w:tc>
      </w:tr>
      <w:tr w:rsidR="004D1CE4" w:rsidRPr="00172B2B" w14:paraId="43995C08" w14:textId="77777777" w:rsidTr="005A4396">
        <w:trPr>
          <w:trHeight w:val="242"/>
        </w:trPr>
        <w:tc>
          <w:tcPr>
            <w:tcW w:w="6433" w:type="dxa"/>
          </w:tcPr>
          <w:p w14:paraId="7D1CC7B0" w14:textId="77777777" w:rsidR="004D1CE4" w:rsidRPr="00172B2B" w:rsidRDefault="004D1CE4" w:rsidP="005A4396">
            <w:pPr>
              <w:widowControl w:val="0"/>
              <w:rPr>
                <w:snapToGrid w:val="0"/>
                <w:sz w:val="20"/>
                <w:szCs w:val="20"/>
              </w:rPr>
            </w:pPr>
          </w:p>
        </w:tc>
        <w:tc>
          <w:tcPr>
            <w:tcW w:w="1559" w:type="dxa"/>
          </w:tcPr>
          <w:p w14:paraId="5425A78B" w14:textId="77777777" w:rsidR="004D1CE4" w:rsidRPr="00172B2B" w:rsidRDefault="004D1CE4" w:rsidP="005A4396">
            <w:pPr>
              <w:widowControl w:val="0"/>
              <w:jc w:val="right"/>
              <w:rPr>
                <w:snapToGrid w:val="0"/>
                <w:sz w:val="20"/>
                <w:szCs w:val="20"/>
              </w:rPr>
            </w:pPr>
          </w:p>
        </w:tc>
      </w:tr>
      <w:tr w:rsidR="004D1CE4" w:rsidRPr="00172B2B" w14:paraId="169471A8" w14:textId="77777777" w:rsidTr="005A4396">
        <w:trPr>
          <w:trHeight w:val="242"/>
        </w:trPr>
        <w:tc>
          <w:tcPr>
            <w:tcW w:w="6433" w:type="dxa"/>
          </w:tcPr>
          <w:p w14:paraId="6D6C8541" w14:textId="77777777" w:rsidR="004D1CE4" w:rsidRPr="00172B2B" w:rsidRDefault="004D1CE4" w:rsidP="005A4396">
            <w:pPr>
              <w:widowControl w:val="0"/>
              <w:ind w:left="360"/>
              <w:rPr>
                <w:snapToGrid w:val="0"/>
                <w:sz w:val="20"/>
                <w:szCs w:val="20"/>
              </w:rPr>
            </w:pPr>
          </w:p>
        </w:tc>
        <w:tc>
          <w:tcPr>
            <w:tcW w:w="1559" w:type="dxa"/>
          </w:tcPr>
          <w:p w14:paraId="77411375" w14:textId="77777777" w:rsidR="004D1CE4" w:rsidRPr="00172B2B" w:rsidRDefault="004D1CE4" w:rsidP="005A4396">
            <w:pPr>
              <w:widowControl w:val="0"/>
              <w:jc w:val="right"/>
              <w:rPr>
                <w:snapToGrid w:val="0"/>
                <w:sz w:val="20"/>
                <w:szCs w:val="20"/>
              </w:rPr>
            </w:pPr>
          </w:p>
        </w:tc>
      </w:tr>
      <w:tr w:rsidR="004D1CE4" w:rsidRPr="00172B2B" w14:paraId="108E614D" w14:textId="77777777" w:rsidTr="005A4396">
        <w:tc>
          <w:tcPr>
            <w:tcW w:w="6433" w:type="dxa"/>
          </w:tcPr>
          <w:p w14:paraId="57D90123" w14:textId="77777777" w:rsidR="004D1CE4" w:rsidRPr="00172B2B" w:rsidRDefault="004D1CE4" w:rsidP="005A4396">
            <w:pPr>
              <w:widowControl w:val="0"/>
              <w:rPr>
                <w:snapToGrid w:val="0"/>
                <w:sz w:val="20"/>
                <w:szCs w:val="20"/>
              </w:rPr>
            </w:pPr>
            <w:r w:rsidRPr="00172B2B">
              <w:rPr>
                <w:snapToGrid w:val="0"/>
                <w:sz w:val="20"/>
                <w:szCs w:val="20"/>
              </w:rPr>
              <w:t>Other</w:t>
            </w:r>
          </w:p>
        </w:tc>
        <w:tc>
          <w:tcPr>
            <w:tcW w:w="1559" w:type="dxa"/>
          </w:tcPr>
          <w:p w14:paraId="3B0D8404" w14:textId="77777777" w:rsidR="004D1CE4" w:rsidRPr="00172B2B" w:rsidRDefault="004D1CE4" w:rsidP="005A4396">
            <w:pPr>
              <w:widowControl w:val="0"/>
              <w:rPr>
                <w:snapToGrid w:val="0"/>
                <w:sz w:val="20"/>
                <w:szCs w:val="20"/>
              </w:rPr>
            </w:pPr>
          </w:p>
        </w:tc>
      </w:tr>
      <w:tr w:rsidR="004D1CE4" w:rsidRPr="00172B2B" w14:paraId="089FC7D9" w14:textId="77777777" w:rsidTr="005A4396">
        <w:tc>
          <w:tcPr>
            <w:tcW w:w="6433" w:type="dxa"/>
          </w:tcPr>
          <w:p w14:paraId="41378444" w14:textId="77777777" w:rsidR="004D1CE4" w:rsidRPr="00172B2B" w:rsidRDefault="004D1CE4" w:rsidP="004D1CE4">
            <w:pPr>
              <w:widowControl w:val="0"/>
              <w:numPr>
                <w:ilvl w:val="0"/>
                <w:numId w:val="4"/>
              </w:numPr>
              <w:rPr>
                <w:snapToGrid w:val="0"/>
                <w:sz w:val="20"/>
                <w:szCs w:val="20"/>
              </w:rPr>
            </w:pPr>
            <w:r w:rsidRPr="00172B2B">
              <w:rPr>
                <w:snapToGrid w:val="0"/>
                <w:sz w:val="20"/>
                <w:szCs w:val="20"/>
              </w:rPr>
              <w:t>Interest</w:t>
            </w:r>
          </w:p>
        </w:tc>
        <w:tc>
          <w:tcPr>
            <w:tcW w:w="1559" w:type="dxa"/>
          </w:tcPr>
          <w:p w14:paraId="09D9EE83" w14:textId="77777777" w:rsidR="004D1CE4" w:rsidRPr="00172B2B" w:rsidRDefault="004D1CE4" w:rsidP="005A4396">
            <w:pPr>
              <w:widowControl w:val="0"/>
              <w:jc w:val="right"/>
              <w:rPr>
                <w:snapToGrid w:val="0"/>
                <w:sz w:val="20"/>
                <w:szCs w:val="20"/>
              </w:rPr>
            </w:pPr>
            <w:r w:rsidRPr="00172B2B">
              <w:rPr>
                <w:snapToGrid w:val="0"/>
                <w:sz w:val="20"/>
                <w:szCs w:val="20"/>
              </w:rPr>
              <w:t>$742.16</w:t>
            </w:r>
          </w:p>
        </w:tc>
      </w:tr>
      <w:tr w:rsidR="004D1CE4" w:rsidRPr="00172B2B" w14:paraId="7523025C" w14:textId="77777777" w:rsidTr="005A4396">
        <w:tc>
          <w:tcPr>
            <w:tcW w:w="6433" w:type="dxa"/>
          </w:tcPr>
          <w:p w14:paraId="74C28268" w14:textId="77777777" w:rsidR="004D1CE4" w:rsidRPr="00172B2B" w:rsidRDefault="004D1CE4" w:rsidP="005A4396">
            <w:pPr>
              <w:widowControl w:val="0"/>
              <w:ind w:left="360" w:hanging="360"/>
              <w:rPr>
                <w:snapToGrid w:val="0"/>
                <w:sz w:val="20"/>
                <w:szCs w:val="20"/>
              </w:rPr>
            </w:pPr>
            <w:r w:rsidRPr="00172B2B">
              <w:rPr>
                <w:snapToGrid w:val="0"/>
                <w:sz w:val="20"/>
                <w:szCs w:val="20"/>
              </w:rPr>
              <w:t>-     Linesman Fees 2024</w:t>
            </w:r>
          </w:p>
        </w:tc>
        <w:tc>
          <w:tcPr>
            <w:tcW w:w="1559" w:type="dxa"/>
          </w:tcPr>
          <w:p w14:paraId="6511C0EC" w14:textId="77777777" w:rsidR="004D1CE4" w:rsidRPr="00172B2B" w:rsidRDefault="004D1CE4" w:rsidP="005A4396">
            <w:pPr>
              <w:widowControl w:val="0"/>
              <w:jc w:val="right"/>
              <w:rPr>
                <w:snapToGrid w:val="0"/>
                <w:sz w:val="20"/>
                <w:szCs w:val="20"/>
              </w:rPr>
            </w:pPr>
            <w:r w:rsidRPr="00172B2B">
              <w:rPr>
                <w:snapToGrid w:val="0"/>
                <w:sz w:val="20"/>
                <w:szCs w:val="20"/>
              </w:rPr>
              <w:t>$1,040.00</w:t>
            </w:r>
          </w:p>
        </w:tc>
      </w:tr>
      <w:tr w:rsidR="004D1CE4" w:rsidRPr="00172B2B" w14:paraId="3E62C669" w14:textId="77777777" w:rsidTr="005A4396">
        <w:tc>
          <w:tcPr>
            <w:tcW w:w="6433" w:type="dxa"/>
          </w:tcPr>
          <w:p w14:paraId="5B1E8173" w14:textId="77777777" w:rsidR="004D1CE4" w:rsidRPr="00172B2B" w:rsidRDefault="004D1CE4" w:rsidP="005A4396">
            <w:pPr>
              <w:widowControl w:val="0"/>
              <w:ind w:left="360"/>
              <w:rPr>
                <w:snapToGrid w:val="0"/>
                <w:sz w:val="20"/>
                <w:szCs w:val="20"/>
              </w:rPr>
            </w:pPr>
          </w:p>
        </w:tc>
        <w:tc>
          <w:tcPr>
            <w:tcW w:w="1559" w:type="dxa"/>
          </w:tcPr>
          <w:p w14:paraId="3C5906B3" w14:textId="77777777" w:rsidR="004D1CE4" w:rsidRPr="00172B2B" w:rsidRDefault="004D1CE4" w:rsidP="005A4396">
            <w:pPr>
              <w:widowControl w:val="0"/>
              <w:jc w:val="right"/>
              <w:rPr>
                <w:snapToGrid w:val="0"/>
                <w:sz w:val="20"/>
                <w:szCs w:val="20"/>
              </w:rPr>
            </w:pPr>
          </w:p>
        </w:tc>
      </w:tr>
      <w:tr w:rsidR="004D1CE4" w:rsidRPr="00172B2B" w14:paraId="11B16A96" w14:textId="77777777" w:rsidTr="005A4396">
        <w:tc>
          <w:tcPr>
            <w:tcW w:w="6433" w:type="dxa"/>
          </w:tcPr>
          <w:p w14:paraId="6E628BA0" w14:textId="77777777" w:rsidR="004D1CE4" w:rsidRPr="00172B2B" w:rsidRDefault="004D1CE4" w:rsidP="005A4396">
            <w:pPr>
              <w:widowControl w:val="0"/>
              <w:rPr>
                <w:snapToGrid w:val="0"/>
                <w:sz w:val="20"/>
                <w:szCs w:val="20"/>
              </w:rPr>
            </w:pPr>
          </w:p>
        </w:tc>
        <w:tc>
          <w:tcPr>
            <w:tcW w:w="1559" w:type="dxa"/>
            <w:tcBorders>
              <w:bottom w:val="single" w:sz="4" w:space="0" w:color="auto"/>
            </w:tcBorders>
          </w:tcPr>
          <w:p w14:paraId="55935F07" w14:textId="77777777" w:rsidR="004D1CE4" w:rsidRPr="00172B2B" w:rsidRDefault="004D1CE4" w:rsidP="005A4396">
            <w:pPr>
              <w:widowControl w:val="0"/>
              <w:jc w:val="right"/>
              <w:rPr>
                <w:snapToGrid w:val="0"/>
                <w:sz w:val="20"/>
                <w:szCs w:val="20"/>
              </w:rPr>
            </w:pPr>
          </w:p>
        </w:tc>
      </w:tr>
      <w:tr w:rsidR="004D1CE4" w:rsidRPr="00172B2B" w14:paraId="7183DDC1" w14:textId="77777777" w:rsidTr="005A4396">
        <w:tc>
          <w:tcPr>
            <w:tcW w:w="6433" w:type="dxa"/>
          </w:tcPr>
          <w:p w14:paraId="5E52A434" w14:textId="77777777" w:rsidR="004D1CE4" w:rsidRPr="00172B2B" w:rsidRDefault="004D1CE4" w:rsidP="005A4396">
            <w:pPr>
              <w:widowControl w:val="0"/>
              <w:rPr>
                <w:b/>
                <w:snapToGrid w:val="0"/>
                <w:sz w:val="20"/>
                <w:szCs w:val="20"/>
              </w:rPr>
            </w:pPr>
            <w:r w:rsidRPr="00172B2B">
              <w:rPr>
                <w:b/>
                <w:snapToGrid w:val="0"/>
                <w:sz w:val="20"/>
                <w:szCs w:val="20"/>
              </w:rPr>
              <w:t>TOTAL INCOME</w:t>
            </w:r>
          </w:p>
        </w:tc>
        <w:tc>
          <w:tcPr>
            <w:tcW w:w="1559" w:type="dxa"/>
            <w:tcBorders>
              <w:top w:val="single" w:sz="4" w:space="0" w:color="auto"/>
              <w:bottom w:val="single" w:sz="4" w:space="0" w:color="auto"/>
            </w:tcBorders>
          </w:tcPr>
          <w:p w14:paraId="23724312" w14:textId="77777777" w:rsidR="004D1CE4" w:rsidRPr="00172B2B" w:rsidRDefault="004D1CE4" w:rsidP="005A4396">
            <w:pPr>
              <w:widowControl w:val="0"/>
              <w:jc w:val="right"/>
              <w:rPr>
                <w:b/>
                <w:snapToGrid w:val="0"/>
                <w:sz w:val="20"/>
                <w:szCs w:val="20"/>
              </w:rPr>
            </w:pPr>
            <w:r w:rsidRPr="00172B2B">
              <w:rPr>
                <w:b/>
                <w:snapToGrid w:val="0"/>
                <w:sz w:val="20"/>
                <w:szCs w:val="20"/>
              </w:rPr>
              <w:t xml:space="preserve"> $97,112.13 </w:t>
            </w:r>
          </w:p>
        </w:tc>
      </w:tr>
      <w:tr w:rsidR="004D1CE4" w:rsidRPr="00172B2B" w14:paraId="14FED53C" w14:textId="77777777" w:rsidTr="005A4396">
        <w:tc>
          <w:tcPr>
            <w:tcW w:w="6433" w:type="dxa"/>
          </w:tcPr>
          <w:p w14:paraId="6ADF3B9B" w14:textId="77777777" w:rsidR="004D1CE4" w:rsidRPr="00172B2B" w:rsidRDefault="004D1CE4" w:rsidP="005A4396">
            <w:pPr>
              <w:widowControl w:val="0"/>
              <w:rPr>
                <w:snapToGrid w:val="0"/>
                <w:sz w:val="20"/>
                <w:szCs w:val="20"/>
              </w:rPr>
            </w:pPr>
          </w:p>
        </w:tc>
        <w:tc>
          <w:tcPr>
            <w:tcW w:w="1559" w:type="dxa"/>
            <w:tcBorders>
              <w:top w:val="single" w:sz="4" w:space="0" w:color="auto"/>
            </w:tcBorders>
          </w:tcPr>
          <w:p w14:paraId="10FEAB50" w14:textId="77777777" w:rsidR="004D1CE4" w:rsidRPr="00172B2B" w:rsidRDefault="004D1CE4" w:rsidP="005A4396">
            <w:pPr>
              <w:widowControl w:val="0"/>
              <w:jc w:val="right"/>
              <w:rPr>
                <w:snapToGrid w:val="0"/>
                <w:sz w:val="20"/>
                <w:szCs w:val="20"/>
              </w:rPr>
            </w:pPr>
          </w:p>
        </w:tc>
      </w:tr>
      <w:tr w:rsidR="004D1CE4" w:rsidRPr="00172B2B" w14:paraId="52B0E8B4" w14:textId="77777777" w:rsidTr="005A4396">
        <w:tc>
          <w:tcPr>
            <w:tcW w:w="6433" w:type="dxa"/>
          </w:tcPr>
          <w:p w14:paraId="0F4728FB" w14:textId="77777777" w:rsidR="004D1CE4" w:rsidRPr="00172B2B" w:rsidRDefault="004D1CE4" w:rsidP="005A4396">
            <w:pPr>
              <w:widowControl w:val="0"/>
              <w:rPr>
                <w:snapToGrid w:val="0"/>
                <w:sz w:val="20"/>
                <w:szCs w:val="20"/>
              </w:rPr>
            </w:pPr>
          </w:p>
        </w:tc>
        <w:tc>
          <w:tcPr>
            <w:tcW w:w="1559" w:type="dxa"/>
          </w:tcPr>
          <w:p w14:paraId="37FBD1EB" w14:textId="77777777" w:rsidR="004D1CE4" w:rsidRPr="00172B2B" w:rsidRDefault="004D1CE4" w:rsidP="005A4396">
            <w:pPr>
              <w:widowControl w:val="0"/>
              <w:jc w:val="right"/>
              <w:rPr>
                <w:snapToGrid w:val="0"/>
                <w:sz w:val="20"/>
                <w:szCs w:val="20"/>
              </w:rPr>
            </w:pPr>
          </w:p>
        </w:tc>
      </w:tr>
      <w:tr w:rsidR="004D1CE4" w:rsidRPr="00172B2B" w14:paraId="16307877" w14:textId="77777777" w:rsidTr="005A4396">
        <w:tc>
          <w:tcPr>
            <w:tcW w:w="6433" w:type="dxa"/>
          </w:tcPr>
          <w:p w14:paraId="67DC3467" w14:textId="77777777" w:rsidR="004D1CE4" w:rsidRPr="00172B2B" w:rsidRDefault="004D1CE4" w:rsidP="005A4396">
            <w:pPr>
              <w:widowControl w:val="0"/>
              <w:rPr>
                <w:snapToGrid w:val="0"/>
                <w:sz w:val="20"/>
                <w:szCs w:val="20"/>
              </w:rPr>
            </w:pPr>
          </w:p>
        </w:tc>
        <w:tc>
          <w:tcPr>
            <w:tcW w:w="1559" w:type="dxa"/>
          </w:tcPr>
          <w:p w14:paraId="05D34CA8" w14:textId="77777777" w:rsidR="004D1CE4" w:rsidRPr="00172B2B" w:rsidRDefault="004D1CE4" w:rsidP="005A4396">
            <w:pPr>
              <w:widowControl w:val="0"/>
              <w:jc w:val="right"/>
              <w:rPr>
                <w:snapToGrid w:val="0"/>
                <w:sz w:val="20"/>
                <w:szCs w:val="20"/>
              </w:rPr>
            </w:pPr>
          </w:p>
        </w:tc>
      </w:tr>
      <w:tr w:rsidR="004D1CE4" w:rsidRPr="00172B2B" w14:paraId="2B724F31" w14:textId="77777777" w:rsidTr="005A4396">
        <w:tc>
          <w:tcPr>
            <w:tcW w:w="6433" w:type="dxa"/>
          </w:tcPr>
          <w:p w14:paraId="5C8A1FE1" w14:textId="77777777" w:rsidR="004D1CE4" w:rsidRPr="00172B2B" w:rsidRDefault="004D1CE4" w:rsidP="005A4396">
            <w:pPr>
              <w:widowControl w:val="0"/>
              <w:rPr>
                <w:b/>
                <w:snapToGrid w:val="0"/>
                <w:sz w:val="20"/>
                <w:szCs w:val="20"/>
                <w:u w:val="single"/>
              </w:rPr>
            </w:pPr>
            <w:r w:rsidRPr="00172B2B">
              <w:rPr>
                <w:b/>
                <w:snapToGrid w:val="0"/>
                <w:sz w:val="20"/>
                <w:szCs w:val="20"/>
                <w:u w:val="single"/>
              </w:rPr>
              <w:t>EXPENDITURE</w:t>
            </w:r>
          </w:p>
        </w:tc>
        <w:tc>
          <w:tcPr>
            <w:tcW w:w="1559" w:type="dxa"/>
          </w:tcPr>
          <w:p w14:paraId="39F5F2D9" w14:textId="77777777" w:rsidR="004D1CE4" w:rsidRPr="00172B2B" w:rsidRDefault="004D1CE4" w:rsidP="005A4396">
            <w:pPr>
              <w:widowControl w:val="0"/>
              <w:rPr>
                <w:snapToGrid w:val="0"/>
                <w:sz w:val="20"/>
                <w:szCs w:val="20"/>
                <w:highlight w:val="yellow"/>
              </w:rPr>
            </w:pPr>
          </w:p>
        </w:tc>
      </w:tr>
      <w:tr w:rsidR="004D1CE4" w:rsidRPr="00172B2B" w14:paraId="0CE2489B" w14:textId="77777777" w:rsidTr="005A4396">
        <w:tc>
          <w:tcPr>
            <w:tcW w:w="6433" w:type="dxa"/>
          </w:tcPr>
          <w:p w14:paraId="5B54D4E7" w14:textId="77777777" w:rsidR="004D1CE4" w:rsidRPr="00172B2B" w:rsidRDefault="004D1CE4" w:rsidP="005A4396">
            <w:pPr>
              <w:widowControl w:val="0"/>
              <w:rPr>
                <w:snapToGrid w:val="0"/>
                <w:sz w:val="20"/>
                <w:szCs w:val="20"/>
              </w:rPr>
            </w:pPr>
          </w:p>
        </w:tc>
        <w:tc>
          <w:tcPr>
            <w:tcW w:w="1559" w:type="dxa"/>
          </w:tcPr>
          <w:p w14:paraId="60789468" w14:textId="77777777" w:rsidR="004D1CE4" w:rsidRPr="00172B2B" w:rsidRDefault="004D1CE4" w:rsidP="005A4396">
            <w:pPr>
              <w:widowControl w:val="0"/>
              <w:rPr>
                <w:snapToGrid w:val="0"/>
                <w:sz w:val="20"/>
                <w:szCs w:val="20"/>
                <w:highlight w:val="yellow"/>
              </w:rPr>
            </w:pPr>
          </w:p>
        </w:tc>
      </w:tr>
      <w:tr w:rsidR="004D1CE4" w:rsidRPr="00172B2B" w14:paraId="6A712E7A" w14:textId="77777777" w:rsidTr="005A4396">
        <w:tc>
          <w:tcPr>
            <w:tcW w:w="6433" w:type="dxa"/>
          </w:tcPr>
          <w:p w14:paraId="60080838" w14:textId="77777777" w:rsidR="004D1CE4" w:rsidRPr="00172B2B" w:rsidRDefault="004D1CE4" w:rsidP="005A4396">
            <w:pPr>
              <w:widowControl w:val="0"/>
              <w:rPr>
                <w:snapToGrid w:val="0"/>
                <w:sz w:val="20"/>
                <w:szCs w:val="20"/>
              </w:rPr>
            </w:pPr>
            <w:r w:rsidRPr="00172B2B">
              <w:rPr>
                <w:snapToGrid w:val="0"/>
                <w:sz w:val="20"/>
                <w:szCs w:val="20"/>
              </w:rPr>
              <w:t>NSW Churches Football Association Fees</w:t>
            </w:r>
          </w:p>
        </w:tc>
        <w:tc>
          <w:tcPr>
            <w:tcW w:w="1559" w:type="dxa"/>
          </w:tcPr>
          <w:p w14:paraId="2F30491A" w14:textId="77777777" w:rsidR="004D1CE4" w:rsidRPr="00172B2B" w:rsidRDefault="004D1CE4" w:rsidP="005A4396">
            <w:pPr>
              <w:widowControl w:val="0"/>
              <w:rPr>
                <w:snapToGrid w:val="0"/>
                <w:sz w:val="20"/>
                <w:szCs w:val="20"/>
                <w:highlight w:val="yellow"/>
              </w:rPr>
            </w:pPr>
          </w:p>
        </w:tc>
      </w:tr>
      <w:tr w:rsidR="004D1CE4" w:rsidRPr="00172B2B" w14:paraId="5C286E05" w14:textId="77777777" w:rsidTr="005A4396">
        <w:tc>
          <w:tcPr>
            <w:tcW w:w="6433" w:type="dxa"/>
          </w:tcPr>
          <w:p w14:paraId="1310FBD4" w14:textId="77777777" w:rsidR="004D1CE4" w:rsidRPr="00172B2B" w:rsidRDefault="004D1CE4" w:rsidP="004D1CE4">
            <w:pPr>
              <w:widowControl w:val="0"/>
              <w:numPr>
                <w:ilvl w:val="0"/>
                <w:numId w:val="4"/>
              </w:numPr>
              <w:rPr>
                <w:snapToGrid w:val="0"/>
                <w:sz w:val="20"/>
                <w:szCs w:val="20"/>
              </w:rPr>
            </w:pPr>
            <w:r w:rsidRPr="00172B2B">
              <w:rPr>
                <w:snapToGrid w:val="0"/>
                <w:sz w:val="20"/>
                <w:szCs w:val="20"/>
              </w:rPr>
              <w:t>Club &amp; Team Registrations - current season</w:t>
            </w:r>
          </w:p>
        </w:tc>
        <w:tc>
          <w:tcPr>
            <w:tcW w:w="1559" w:type="dxa"/>
          </w:tcPr>
          <w:p w14:paraId="0D99B103" w14:textId="77777777" w:rsidR="004D1CE4" w:rsidRPr="00172B2B" w:rsidRDefault="004D1CE4" w:rsidP="005A4396">
            <w:pPr>
              <w:widowControl w:val="0"/>
              <w:jc w:val="right"/>
              <w:rPr>
                <w:snapToGrid w:val="0"/>
                <w:sz w:val="20"/>
                <w:szCs w:val="20"/>
              </w:rPr>
            </w:pPr>
            <w:r w:rsidRPr="00172B2B">
              <w:rPr>
                <w:snapToGrid w:val="0"/>
                <w:sz w:val="20"/>
                <w:szCs w:val="20"/>
              </w:rPr>
              <w:t xml:space="preserve"> $51,117.78 </w:t>
            </w:r>
          </w:p>
        </w:tc>
      </w:tr>
      <w:tr w:rsidR="004D1CE4" w:rsidRPr="00172B2B" w14:paraId="55B4966D" w14:textId="77777777" w:rsidTr="005A4396">
        <w:tc>
          <w:tcPr>
            <w:tcW w:w="6433" w:type="dxa"/>
          </w:tcPr>
          <w:p w14:paraId="16119CEC" w14:textId="77777777" w:rsidR="004D1CE4" w:rsidRPr="00172B2B" w:rsidRDefault="004D1CE4" w:rsidP="004D1CE4">
            <w:pPr>
              <w:widowControl w:val="0"/>
              <w:numPr>
                <w:ilvl w:val="0"/>
                <w:numId w:val="4"/>
              </w:numPr>
              <w:contextualSpacing/>
              <w:rPr>
                <w:snapToGrid w:val="0"/>
                <w:sz w:val="20"/>
                <w:szCs w:val="20"/>
              </w:rPr>
            </w:pPr>
            <w:r w:rsidRPr="00172B2B">
              <w:rPr>
                <w:snapToGrid w:val="0"/>
                <w:sz w:val="20"/>
                <w:szCs w:val="20"/>
              </w:rPr>
              <w:t>Appeal / Bond / Forfeit / Withdrawal fees</w:t>
            </w:r>
          </w:p>
        </w:tc>
        <w:tc>
          <w:tcPr>
            <w:tcW w:w="1559" w:type="dxa"/>
          </w:tcPr>
          <w:p w14:paraId="3CBDBAD0" w14:textId="77777777" w:rsidR="004D1CE4" w:rsidRPr="00172B2B" w:rsidRDefault="004D1CE4" w:rsidP="005A4396">
            <w:pPr>
              <w:widowControl w:val="0"/>
              <w:jc w:val="right"/>
              <w:rPr>
                <w:snapToGrid w:val="0"/>
                <w:sz w:val="20"/>
                <w:szCs w:val="20"/>
              </w:rPr>
            </w:pPr>
            <w:r w:rsidRPr="00172B2B">
              <w:rPr>
                <w:snapToGrid w:val="0"/>
                <w:sz w:val="20"/>
                <w:szCs w:val="20"/>
              </w:rPr>
              <w:t>$280.00</w:t>
            </w:r>
          </w:p>
        </w:tc>
      </w:tr>
      <w:tr w:rsidR="004D1CE4" w:rsidRPr="00172B2B" w14:paraId="0C0195FB" w14:textId="77777777" w:rsidTr="005A4396">
        <w:tc>
          <w:tcPr>
            <w:tcW w:w="6433" w:type="dxa"/>
          </w:tcPr>
          <w:p w14:paraId="0BFBBDC6" w14:textId="77777777" w:rsidR="004D1CE4" w:rsidRPr="00172B2B" w:rsidRDefault="004D1CE4" w:rsidP="004D1CE4">
            <w:pPr>
              <w:widowControl w:val="0"/>
              <w:numPr>
                <w:ilvl w:val="0"/>
                <w:numId w:val="4"/>
              </w:numPr>
              <w:contextualSpacing/>
              <w:rPr>
                <w:snapToGrid w:val="0"/>
                <w:sz w:val="20"/>
                <w:szCs w:val="20"/>
              </w:rPr>
            </w:pPr>
            <w:r w:rsidRPr="00172B2B">
              <w:rPr>
                <w:snapToGrid w:val="0"/>
                <w:sz w:val="20"/>
                <w:szCs w:val="20"/>
              </w:rPr>
              <w:t>Sponsor 2 x players to National Titles in Victoria</w:t>
            </w:r>
          </w:p>
        </w:tc>
        <w:tc>
          <w:tcPr>
            <w:tcW w:w="1559" w:type="dxa"/>
          </w:tcPr>
          <w:p w14:paraId="53AC172A" w14:textId="77777777" w:rsidR="004D1CE4" w:rsidRPr="00172B2B" w:rsidRDefault="004D1CE4" w:rsidP="005A4396">
            <w:pPr>
              <w:widowControl w:val="0"/>
              <w:jc w:val="right"/>
              <w:rPr>
                <w:snapToGrid w:val="0"/>
                <w:sz w:val="20"/>
                <w:szCs w:val="20"/>
              </w:rPr>
            </w:pPr>
            <w:r w:rsidRPr="00172B2B">
              <w:rPr>
                <w:snapToGrid w:val="0"/>
                <w:sz w:val="20"/>
                <w:szCs w:val="20"/>
              </w:rPr>
              <w:t>$1,500.00</w:t>
            </w:r>
          </w:p>
        </w:tc>
      </w:tr>
      <w:tr w:rsidR="004D1CE4" w:rsidRPr="00172B2B" w14:paraId="41EEBF4C" w14:textId="77777777" w:rsidTr="005A4396">
        <w:tc>
          <w:tcPr>
            <w:tcW w:w="6433" w:type="dxa"/>
          </w:tcPr>
          <w:p w14:paraId="33E36AFE" w14:textId="77777777" w:rsidR="004D1CE4" w:rsidRPr="00172B2B" w:rsidRDefault="004D1CE4" w:rsidP="005A4396">
            <w:pPr>
              <w:widowControl w:val="0"/>
              <w:rPr>
                <w:snapToGrid w:val="0"/>
                <w:sz w:val="20"/>
                <w:szCs w:val="20"/>
              </w:rPr>
            </w:pPr>
          </w:p>
        </w:tc>
        <w:tc>
          <w:tcPr>
            <w:tcW w:w="1559" w:type="dxa"/>
          </w:tcPr>
          <w:p w14:paraId="368C5D94" w14:textId="77777777" w:rsidR="004D1CE4" w:rsidRPr="00172B2B" w:rsidRDefault="004D1CE4" w:rsidP="005A4396">
            <w:pPr>
              <w:widowControl w:val="0"/>
              <w:jc w:val="right"/>
              <w:rPr>
                <w:snapToGrid w:val="0"/>
                <w:sz w:val="20"/>
                <w:szCs w:val="20"/>
              </w:rPr>
            </w:pPr>
          </w:p>
        </w:tc>
      </w:tr>
      <w:tr w:rsidR="004D1CE4" w:rsidRPr="00172B2B" w14:paraId="6CB507F0" w14:textId="77777777" w:rsidTr="005A4396">
        <w:tc>
          <w:tcPr>
            <w:tcW w:w="6433" w:type="dxa"/>
          </w:tcPr>
          <w:p w14:paraId="7F2D99DA" w14:textId="77777777" w:rsidR="004D1CE4" w:rsidRPr="00172B2B" w:rsidRDefault="004D1CE4" w:rsidP="005A4396">
            <w:pPr>
              <w:widowControl w:val="0"/>
              <w:rPr>
                <w:snapToGrid w:val="0"/>
                <w:sz w:val="20"/>
                <w:szCs w:val="20"/>
              </w:rPr>
            </w:pPr>
            <w:r w:rsidRPr="00172B2B">
              <w:rPr>
                <w:snapToGrid w:val="0"/>
                <w:sz w:val="20"/>
                <w:szCs w:val="20"/>
              </w:rPr>
              <w:t>Granville &amp; Districts Soccer Football Association Fees</w:t>
            </w:r>
          </w:p>
        </w:tc>
        <w:tc>
          <w:tcPr>
            <w:tcW w:w="1559" w:type="dxa"/>
          </w:tcPr>
          <w:p w14:paraId="137438D5" w14:textId="77777777" w:rsidR="004D1CE4" w:rsidRPr="00172B2B" w:rsidRDefault="004D1CE4" w:rsidP="005A4396">
            <w:pPr>
              <w:widowControl w:val="0"/>
              <w:jc w:val="right"/>
              <w:rPr>
                <w:snapToGrid w:val="0"/>
                <w:sz w:val="20"/>
                <w:szCs w:val="20"/>
              </w:rPr>
            </w:pPr>
          </w:p>
        </w:tc>
      </w:tr>
      <w:tr w:rsidR="004D1CE4" w:rsidRPr="00172B2B" w14:paraId="010F53EE" w14:textId="77777777" w:rsidTr="005A4396">
        <w:tc>
          <w:tcPr>
            <w:tcW w:w="6433" w:type="dxa"/>
          </w:tcPr>
          <w:p w14:paraId="77FE63BE" w14:textId="77777777" w:rsidR="004D1CE4" w:rsidRPr="00172B2B" w:rsidRDefault="004D1CE4" w:rsidP="004D1CE4">
            <w:pPr>
              <w:widowControl w:val="0"/>
              <w:numPr>
                <w:ilvl w:val="0"/>
                <w:numId w:val="4"/>
              </w:numPr>
              <w:rPr>
                <w:snapToGrid w:val="0"/>
                <w:sz w:val="20"/>
                <w:szCs w:val="20"/>
              </w:rPr>
            </w:pPr>
            <w:r w:rsidRPr="00172B2B">
              <w:rPr>
                <w:snapToGrid w:val="0"/>
                <w:sz w:val="20"/>
                <w:szCs w:val="20"/>
              </w:rPr>
              <w:t>Club &amp; Team Registrations - current season</w:t>
            </w:r>
          </w:p>
        </w:tc>
        <w:tc>
          <w:tcPr>
            <w:tcW w:w="1559" w:type="dxa"/>
          </w:tcPr>
          <w:p w14:paraId="75455D0B" w14:textId="77777777" w:rsidR="004D1CE4" w:rsidRPr="00172B2B" w:rsidRDefault="004D1CE4" w:rsidP="005A4396">
            <w:pPr>
              <w:widowControl w:val="0"/>
              <w:jc w:val="right"/>
              <w:rPr>
                <w:snapToGrid w:val="0"/>
                <w:sz w:val="20"/>
                <w:szCs w:val="20"/>
              </w:rPr>
            </w:pPr>
            <w:r w:rsidRPr="00172B2B">
              <w:rPr>
                <w:snapToGrid w:val="0"/>
                <w:sz w:val="20"/>
                <w:szCs w:val="20"/>
              </w:rPr>
              <w:t>$6,037.92</w:t>
            </w:r>
          </w:p>
        </w:tc>
      </w:tr>
      <w:tr w:rsidR="004D1CE4" w:rsidRPr="00172B2B" w14:paraId="3327AB25" w14:textId="77777777" w:rsidTr="005A4396">
        <w:tc>
          <w:tcPr>
            <w:tcW w:w="6433" w:type="dxa"/>
          </w:tcPr>
          <w:p w14:paraId="44137859" w14:textId="77777777" w:rsidR="004D1CE4" w:rsidRPr="00172B2B" w:rsidRDefault="004D1CE4" w:rsidP="004D1CE4">
            <w:pPr>
              <w:widowControl w:val="0"/>
              <w:numPr>
                <w:ilvl w:val="0"/>
                <w:numId w:val="4"/>
              </w:numPr>
              <w:contextualSpacing/>
              <w:rPr>
                <w:snapToGrid w:val="0"/>
                <w:sz w:val="20"/>
                <w:szCs w:val="20"/>
              </w:rPr>
            </w:pPr>
            <w:r w:rsidRPr="00172B2B">
              <w:rPr>
                <w:snapToGrid w:val="0"/>
                <w:sz w:val="20"/>
                <w:szCs w:val="20"/>
              </w:rPr>
              <w:t xml:space="preserve">Referee Fees - current season </w:t>
            </w:r>
          </w:p>
        </w:tc>
        <w:tc>
          <w:tcPr>
            <w:tcW w:w="1559" w:type="dxa"/>
          </w:tcPr>
          <w:p w14:paraId="39FCD297" w14:textId="77777777" w:rsidR="004D1CE4" w:rsidRPr="00172B2B" w:rsidRDefault="004D1CE4" w:rsidP="005A4396">
            <w:pPr>
              <w:widowControl w:val="0"/>
              <w:jc w:val="right"/>
              <w:rPr>
                <w:snapToGrid w:val="0"/>
                <w:sz w:val="20"/>
                <w:szCs w:val="20"/>
              </w:rPr>
            </w:pPr>
            <w:r w:rsidRPr="00172B2B">
              <w:rPr>
                <w:snapToGrid w:val="0"/>
                <w:sz w:val="20"/>
                <w:szCs w:val="20"/>
              </w:rPr>
              <w:t>$1,140.00</w:t>
            </w:r>
          </w:p>
        </w:tc>
      </w:tr>
      <w:tr w:rsidR="004D1CE4" w:rsidRPr="00172B2B" w14:paraId="79AE4DEE" w14:textId="77777777" w:rsidTr="005A4396">
        <w:tc>
          <w:tcPr>
            <w:tcW w:w="6433" w:type="dxa"/>
          </w:tcPr>
          <w:p w14:paraId="13DD7E70" w14:textId="77777777" w:rsidR="004D1CE4" w:rsidRPr="00172B2B" w:rsidRDefault="004D1CE4" w:rsidP="004D1CE4">
            <w:pPr>
              <w:widowControl w:val="0"/>
              <w:numPr>
                <w:ilvl w:val="0"/>
                <w:numId w:val="4"/>
              </w:numPr>
              <w:contextualSpacing/>
              <w:rPr>
                <w:snapToGrid w:val="0"/>
                <w:sz w:val="20"/>
                <w:szCs w:val="20"/>
              </w:rPr>
            </w:pPr>
            <w:r w:rsidRPr="00172B2B">
              <w:rPr>
                <w:snapToGrid w:val="0"/>
                <w:sz w:val="20"/>
                <w:szCs w:val="20"/>
              </w:rPr>
              <w:t xml:space="preserve">Appeal / Bond / Forfeit / Withdrawal fees </w:t>
            </w:r>
          </w:p>
        </w:tc>
        <w:tc>
          <w:tcPr>
            <w:tcW w:w="1559" w:type="dxa"/>
          </w:tcPr>
          <w:p w14:paraId="334859EB" w14:textId="77777777" w:rsidR="004D1CE4" w:rsidRPr="00172B2B" w:rsidRDefault="004D1CE4" w:rsidP="005A4396">
            <w:pPr>
              <w:widowControl w:val="0"/>
              <w:jc w:val="right"/>
              <w:rPr>
                <w:snapToGrid w:val="0"/>
                <w:sz w:val="20"/>
                <w:szCs w:val="20"/>
              </w:rPr>
            </w:pPr>
            <w:r w:rsidRPr="00172B2B">
              <w:rPr>
                <w:snapToGrid w:val="0"/>
                <w:sz w:val="20"/>
                <w:szCs w:val="20"/>
              </w:rPr>
              <w:t>$0.00</w:t>
            </w:r>
          </w:p>
        </w:tc>
      </w:tr>
      <w:tr w:rsidR="004D1CE4" w:rsidRPr="00172B2B" w14:paraId="1061A8B4" w14:textId="77777777" w:rsidTr="005A4396">
        <w:tc>
          <w:tcPr>
            <w:tcW w:w="6433" w:type="dxa"/>
          </w:tcPr>
          <w:p w14:paraId="2EF0A131" w14:textId="77777777" w:rsidR="004D1CE4" w:rsidRPr="00172B2B" w:rsidRDefault="004D1CE4" w:rsidP="005A4396">
            <w:pPr>
              <w:widowControl w:val="0"/>
              <w:rPr>
                <w:snapToGrid w:val="0"/>
                <w:sz w:val="20"/>
                <w:szCs w:val="20"/>
              </w:rPr>
            </w:pPr>
          </w:p>
        </w:tc>
        <w:tc>
          <w:tcPr>
            <w:tcW w:w="1559" w:type="dxa"/>
          </w:tcPr>
          <w:p w14:paraId="6064A6D8" w14:textId="77777777" w:rsidR="004D1CE4" w:rsidRPr="00172B2B" w:rsidRDefault="004D1CE4" w:rsidP="005A4396">
            <w:pPr>
              <w:widowControl w:val="0"/>
              <w:jc w:val="right"/>
              <w:rPr>
                <w:snapToGrid w:val="0"/>
                <w:sz w:val="20"/>
                <w:szCs w:val="20"/>
              </w:rPr>
            </w:pPr>
          </w:p>
        </w:tc>
      </w:tr>
      <w:tr w:rsidR="004D1CE4" w:rsidRPr="00172B2B" w14:paraId="29F36037" w14:textId="77777777" w:rsidTr="005A4396">
        <w:tc>
          <w:tcPr>
            <w:tcW w:w="6433" w:type="dxa"/>
          </w:tcPr>
          <w:p w14:paraId="0D91BB04" w14:textId="77777777" w:rsidR="004D1CE4" w:rsidRPr="00172B2B" w:rsidRDefault="004D1CE4" w:rsidP="005A4396">
            <w:pPr>
              <w:widowControl w:val="0"/>
              <w:rPr>
                <w:snapToGrid w:val="0"/>
                <w:sz w:val="20"/>
                <w:szCs w:val="20"/>
              </w:rPr>
            </w:pPr>
          </w:p>
        </w:tc>
        <w:tc>
          <w:tcPr>
            <w:tcW w:w="1559" w:type="dxa"/>
          </w:tcPr>
          <w:p w14:paraId="2AC02FB8" w14:textId="77777777" w:rsidR="004D1CE4" w:rsidRPr="00172B2B" w:rsidRDefault="004D1CE4" w:rsidP="005A4396">
            <w:pPr>
              <w:widowControl w:val="0"/>
              <w:jc w:val="right"/>
              <w:rPr>
                <w:snapToGrid w:val="0"/>
                <w:sz w:val="20"/>
                <w:szCs w:val="20"/>
              </w:rPr>
            </w:pPr>
          </w:p>
        </w:tc>
      </w:tr>
      <w:tr w:rsidR="004D1CE4" w:rsidRPr="00172B2B" w14:paraId="6BB8DCEE" w14:textId="77777777" w:rsidTr="005A4396">
        <w:tc>
          <w:tcPr>
            <w:tcW w:w="6433" w:type="dxa"/>
          </w:tcPr>
          <w:p w14:paraId="78BEE48F" w14:textId="77777777" w:rsidR="004D1CE4" w:rsidRPr="00172B2B" w:rsidRDefault="004D1CE4" w:rsidP="005A4396">
            <w:pPr>
              <w:widowControl w:val="0"/>
              <w:rPr>
                <w:snapToGrid w:val="0"/>
                <w:sz w:val="20"/>
                <w:szCs w:val="20"/>
              </w:rPr>
            </w:pPr>
            <w:r w:rsidRPr="00172B2B">
              <w:rPr>
                <w:snapToGrid w:val="0"/>
                <w:sz w:val="20"/>
                <w:szCs w:val="20"/>
              </w:rPr>
              <w:t>Refund of Registration</w:t>
            </w:r>
          </w:p>
        </w:tc>
        <w:tc>
          <w:tcPr>
            <w:tcW w:w="1559" w:type="dxa"/>
          </w:tcPr>
          <w:p w14:paraId="4E534632" w14:textId="77777777" w:rsidR="004D1CE4" w:rsidRPr="00172B2B" w:rsidRDefault="004D1CE4" w:rsidP="005A4396">
            <w:pPr>
              <w:widowControl w:val="0"/>
              <w:jc w:val="right"/>
              <w:rPr>
                <w:snapToGrid w:val="0"/>
                <w:sz w:val="20"/>
                <w:szCs w:val="20"/>
              </w:rPr>
            </w:pPr>
            <w:r w:rsidRPr="00172B2B">
              <w:rPr>
                <w:snapToGrid w:val="0"/>
                <w:sz w:val="20"/>
                <w:szCs w:val="20"/>
              </w:rPr>
              <w:t>$1,590.00</w:t>
            </w:r>
          </w:p>
        </w:tc>
      </w:tr>
      <w:tr w:rsidR="004D1CE4" w:rsidRPr="00172B2B" w14:paraId="7B84BFAA" w14:textId="77777777" w:rsidTr="005A4396">
        <w:tc>
          <w:tcPr>
            <w:tcW w:w="6433" w:type="dxa"/>
          </w:tcPr>
          <w:p w14:paraId="2E007E76" w14:textId="77777777" w:rsidR="004D1CE4" w:rsidRPr="00172B2B" w:rsidRDefault="004D1CE4" w:rsidP="005A4396">
            <w:pPr>
              <w:widowControl w:val="0"/>
              <w:rPr>
                <w:snapToGrid w:val="0"/>
                <w:sz w:val="20"/>
                <w:szCs w:val="20"/>
              </w:rPr>
            </w:pPr>
          </w:p>
        </w:tc>
        <w:tc>
          <w:tcPr>
            <w:tcW w:w="1559" w:type="dxa"/>
          </w:tcPr>
          <w:p w14:paraId="64005333" w14:textId="77777777" w:rsidR="004D1CE4" w:rsidRPr="00172B2B" w:rsidRDefault="004D1CE4" w:rsidP="005A4396">
            <w:pPr>
              <w:widowControl w:val="0"/>
              <w:jc w:val="right"/>
              <w:rPr>
                <w:snapToGrid w:val="0"/>
                <w:sz w:val="20"/>
                <w:szCs w:val="20"/>
              </w:rPr>
            </w:pPr>
          </w:p>
        </w:tc>
      </w:tr>
      <w:tr w:rsidR="004D1CE4" w:rsidRPr="00172B2B" w14:paraId="1B14BD7B" w14:textId="77777777" w:rsidTr="005A4396">
        <w:tc>
          <w:tcPr>
            <w:tcW w:w="6433" w:type="dxa"/>
          </w:tcPr>
          <w:p w14:paraId="2EB9CB6E" w14:textId="77777777" w:rsidR="004D1CE4" w:rsidRPr="00172B2B" w:rsidRDefault="004D1CE4" w:rsidP="005A4396">
            <w:pPr>
              <w:widowControl w:val="0"/>
              <w:rPr>
                <w:snapToGrid w:val="0"/>
                <w:sz w:val="20"/>
                <w:szCs w:val="20"/>
              </w:rPr>
            </w:pPr>
            <w:r w:rsidRPr="00172B2B">
              <w:rPr>
                <w:snapToGrid w:val="0"/>
                <w:sz w:val="20"/>
                <w:szCs w:val="20"/>
              </w:rPr>
              <w:t>Uniforms &amp; Equipment</w:t>
            </w:r>
          </w:p>
        </w:tc>
        <w:tc>
          <w:tcPr>
            <w:tcW w:w="1559" w:type="dxa"/>
          </w:tcPr>
          <w:p w14:paraId="28BDF961" w14:textId="77777777" w:rsidR="004D1CE4" w:rsidRPr="00172B2B" w:rsidRDefault="004D1CE4" w:rsidP="005A4396">
            <w:pPr>
              <w:widowControl w:val="0"/>
              <w:jc w:val="right"/>
              <w:rPr>
                <w:snapToGrid w:val="0"/>
                <w:sz w:val="20"/>
                <w:szCs w:val="20"/>
              </w:rPr>
            </w:pPr>
            <w:r w:rsidRPr="00172B2B">
              <w:rPr>
                <w:snapToGrid w:val="0"/>
                <w:sz w:val="20"/>
                <w:szCs w:val="20"/>
              </w:rPr>
              <w:t>$8,525.00</w:t>
            </w:r>
          </w:p>
        </w:tc>
      </w:tr>
      <w:tr w:rsidR="004D1CE4" w:rsidRPr="00172B2B" w14:paraId="1C0DDC03" w14:textId="77777777" w:rsidTr="005A4396">
        <w:tc>
          <w:tcPr>
            <w:tcW w:w="6433" w:type="dxa"/>
          </w:tcPr>
          <w:p w14:paraId="05B5D6DA" w14:textId="77777777" w:rsidR="004D1CE4" w:rsidRPr="00172B2B" w:rsidRDefault="004D1CE4" w:rsidP="005A4396">
            <w:pPr>
              <w:widowControl w:val="0"/>
              <w:rPr>
                <w:snapToGrid w:val="0"/>
                <w:sz w:val="20"/>
                <w:szCs w:val="20"/>
              </w:rPr>
            </w:pPr>
          </w:p>
        </w:tc>
        <w:tc>
          <w:tcPr>
            <w:tcW w:w="1559" w:type="dxa"/>
          </w:tcPr>
          <w:p w14:paraId="2C002165" w14:textId="77777777" w:rsidR="004D1CE4" w:rsidRPr="00172B2B" w:rsidRDefault="004D1CE4" w:rsidP="005A4396">
            <w:pPr>
              <w:widowControl w:val="0"/>
              <w:rPr>
                <w:snapToGrid w:val="0"/>
                <w:sz w:val="20"/>
                <w:szCs w:val="20"/>
              </w:rPr>
            </w:pPr>
          </w:p>
        </w:tc>
      </w:tr>
      <w:tr w:rsidR="004D1CE4" w:rsidRPr="00172B2B" w14:paraId="4509EB5E" w14:textId="77777777" w:rsidTr="005A4396">
        <w:tc>
          <w:tcPr>
            <w:tcW w:w="6433" w:type="dxa"/>
          </w:tcPr>
          <w:p w14:paraId="5ABE1B08" w14:textId="77777777" w:rsidR="004D1CE4" w:rsidRPr="00172B2B" w:rsidRDefault="004D1CE4" w:rsidP="005A4396">
            <w:pPr>
              <w:widowControl w:val="0"/>
              <w:rPr>
                <w:snapToGrid w:val="0"/>
                <w:sz w:val="20"/>
                <w:szCs w:val="20"/>
              </w:rPr>
            </w:pPr>
            <w:r w:rsidRPr="00172B2B">
              <w:rPr>
                <w:snapToGrid w:val="0"/>
                <w:sz w:val="20"/>
                <w:szCs w:val="20"/>
              </w:rPr>
              <w:t>Canteen Expenses</w:t>
            </w:r>
          </w:p>
        </w:tc>
        <w:tc>
          <w:tcPr>
            <w:tcW w:w="1559" w:type="dxa"/>
          </w:tcPr>
          <w:p w14:paraId="4A1FE7BC" w14:textId="77777777" w:rsidR="004D1CE4" w:rsidRPr="00172B2B" w:rsidRDefault="004D1CE4" w:rsidP="005A4396">
            <w:pPr>
              <w:widowControl w:val="0"/>
              <w:jc w:val="right"/>
              <w:rPr>
                <w:snapToGrid w:val="0"/>
                <w:sz w:val="20"/>
                <w:szCs w:val="20"/>
              </w:rPr>
            </w:pPr>
          </w:p>
        </w:tc>
      </w:tr>
      <w:tr w:rsidR="004D1CE4" w:rsidRPr="00172B2B" w14:paraId="59A729AB" w14:textId="77777777" w:rsidTr="005A4396">
        <w:tc>
          <w:tcPr>
            <w:tcW w:w="6433" w:type="dxa"/>
          </w:tcPr>
          <w:p w14:paraId="28974759" w14:textId="77777777" w:rsidR="004D1CE4" w:rsidRPr="00172B2B" w:rsidRDefault="004D1CE4" w:rsidP="005A4396">
            <w:pPr>
              <w:widowControl w:val="0"/>
              <w:rPr>
                <w:snapToGrid w:val="0"/>
                <w:sz w:val="20"/>
                <w:szCs w:val="20"/>
              </w:rPr>
            </w:pPr>
            <w:r w:rsidRPr="00172B2B">
              <w:rPr>
                <w:snapToGrid w:val="0"/>
                <w:sz w:val="20"/>
                <w:szCs w:val="20"/>
              </w:rPr>
              <w:t>-     Home Games</w:t>
            </w:r>
          </w:p>
        </w:tc>
        <w:tc>
          <w:tcPr>
            <w:tcW w:w="1559" w:type="dxa"/>
          </w:tcPr>
          <w:p w14:paraId="4E98DEC6" w14:textId="77777777" w:rsidR="004D1CE4" w:rsidRPr="00172B2B" w:rsidRDefault="004D1CE4" w:rsidP="005A4396">
            <w:pPr>
              <w:widowControl w:val="0"/>
              <w:jc w:val="right"/>
              <w:rPr>
                <w:snapToGrid w:val="0"/>
                <w:sz w:val="20"/>
                <w:szCs w:val="20"/>
              </w:rPr>
            </w:pPr>
            <w:r w:rsidRPr="00172B2B">
              <w:rPr>
                <w:snapToGrid w:val="0"/>
                <w:sz w:val="20"/>
                <w:szCs w:val="20"/>
              </w:rPr>
              <w:t>$6,769.19</w:t>
            </w:r>
          </w:p>
        </w:tc>
      </w:tr>
      <w:tr w:rsidR="004D1CE4" w:rsidRPr="00172B2B" w14:paraId="23A938D9" w14:textId="77777777" w:rsidTr="005A4396">
        <w:tc>
          <w:tcPr>
            <w:tcW w:w="6433" w:type="dxa"/>
          </w:tcPr>
          <w:p w14:paraId="7CF679DB" w14:textId="77777777" w:rsidR="004D1CE4" w:rsidRPr="00172B2B" w:rsidRDefault="004D1CE4" w:rsidP="005A4396">
            <w:pPr>
              <w:widowControl w:val="0"/>
              <w:rPr>
                <w:snapToGrid w:val="0"/>
                <w:sz w:val="20"/>
                <w:szCs w:val="20"/>
              </w:rPr>
            </w:pPr>
            <w:r w:rsidRPr="00172B2B">
              <w:rPr>
                <w:snapToGrid w:val="0"/>
                <w:sz w:val="20"/>
                <w:szCs w:val="20"/>
              </w:rPr>
              <w:t>-     6 a side</w:t>
            </w:r>
          </w:p>
        </w:tc>
        <w:tc>
          <w:tcPr>
            <w:tcW w:w="1559" w:type="dxa"/>
          </w:tcPr>
          <w:p w14:paraId="16ADC69D" w14:textId="77777777" w:rsidR="004D1CE4" w:rsidRPr="00172B2B" w:rsidRDefault="004D1CE4" w:rsidP="005A4396">
            <w:pPr>
              <w:widowControl w:val="0"/>
              <w:jc w:val="right"/>
              <w:rPr>
                <w:snapToGrid w:val="0"/>
                <w:sz w:val="20"/>
                <w:szCs w:val="20"/>
              </w:rPr>
            </w:pPr>
            <w:r w:rsidRPr="00172B2B">
              <w:rPr>
                <w:snapToGrid w:val="0"/>
                <w:sz w:val="20"/>
                <w:szCs w:val="20"/>
              </w:rPr>
              <w:t>$0.00</w:t>
            </w:r>
          </w:p>
        </w:tc>
      </w:tr>
      <w:tr w:rsidR="004D1CE4" w:rsidRPr="00172B2B" w14:paraId="0716AA5E" w14:textId="77777777" w:rsidTr="005A4396">
        <w:tc>
          <w:tcPr>
            <w:tcW w:w="6433" w:type="dxa"/>
          </w:tcPr>
          <w:p w14:paraId="2DF69F12" w14:textId="77777777" w:rsidR="004D1CE4" w:rsidRPr="00172B2B" w:rsidRDefault="004D1CE4" w:rsidP="005A4396">
            <w:pPr>
              <w:widowControl w:val="0"/>
              <w:rPr>
                <w:snapToGrid w:val="0"/>
                <w:sz w:val="20"/>
                <w:szCs w:val="20"/>
              </w:rPr>
            </w:pPr>
            <w:r w:rsidRPr="00172B2B">
              <w:rPr>
                <w:snapToGrid w:val="0"/>
                <w:sz w:val="20"/>
                <w:szCs w:val="20"/>
              </w:rPr>
              <w:t xml:space="preserve">-     </w:t>
            </w:r>
            <w:proofErr w:type="spellStart"/>
            <w:r w:rsidRPr="00172B2B">
              <w:rPr>
                <w:snapToGrid w:val="0"/>
                <w:sz w:val="20"/>
                <w:szCs w:val="20"/>
              </w:rPr>
              <w:t>Lapathon</w:t>
            </w:r>
            <w:proofErr w:type="spellEnd"/>
            <w:r w:rsidRPr="00172B2B">
              <w:rPr>
                <w:snapToGrid w:val="0"/>
                <w:sz w:val="20"/>
                <w:szCs w:val="20"/>
              </w:rPr>
              <w:t xml:space="preserve"> </w:t>
            </w:r>
          </w:p>
        </w:tc>
        <w:tc>
          <w:tcPr>
            <w:tcW w:w="1559" w:type="dxa"/>
          </w:tcPr>
          <w:p w14:paraId="69413EE4" w14:textId="77777777" w:rsidR="004D1CE4" w:rsidRPr="00172B2B" w:rsidRDefault="004D1CE4" w:rsidP="005A4396">
            <w:pPr>
              <w:widowControl w:val="0"/>
              <w:jc w:val="right"/>
              <w:rPr>
                <w:snapToGrid w:val="0"/>
                <w:sz w:val="20"/>
                <w:szCs w:val="20"/>
              </w:rPr>
            </w:pPr>
            <w:r w:rsidRPr="00172B2B">
              <w:rPr>
                <w:snapToGrid w:val="0"/>
                <w:sz w:val="20"/>
                <w:szCs w:val="20"/>
              </w:rPr>
              <w:t>$0.00</w:t>
            </w:r>
          </w:p>
        </w:tc>
      </w:tr>
      <w:tr w:rsidR="004D1CE4" w:rsidRPr="00172B2B" w14:paraId="57FD0EB6" w14:textId="77777777" w:rsidTr="005A4396">
        <w:tc>
          <w:tcPr>
            <w:tcW w:w="6433" w:type="dxa"/>
          </w:tcPr>
          <w:p w14:paraId="0B927D17" w14:textId="77777777" w:rsidR="004D1CE4" w:rsidRPr="00172B2B" w:rsidRDefault="004D1CE4" w:rsidP="005A4396">
            <w:pPr>
              <w:widowControl w:val="0"/>
              <w:rPr>
                <w:snapToGrid w:val="0"/>
                <w:sz w:val="20"/>
                <w:szCs w:val="20"/>
              </w:rPr>
            </w:pPr>
          </w:p>
        </w:tc>
        <w:tc>
          <w:tcPr>
            <w:tcW w:w="1559" w:type="dxa"/>
          </w:tcPr>
          <w:p w14:paraId="0DD5A3E4" w14:textId="77777777" w:rsidR="004D1CE4" w:rsidRPr="00172B2B" w:rsidRDefault="004D1CE4" w:rsidP="005A4396">
            <w:pPr>
              <w:widowControl w:val="0"/>
              <w:jc w:val="right"/>
              <w:rPr>
                <w:snapToGrid w:val="0"/>
                <w:sz w:val="20"/>
                <w:szCs w:val="20"/>
              </w:rPr>
            </w:pPr>
          </w:p>
        </w:tc>
      </w:tr>
      <w:tr w:rsidR="004D1CE4" w:rsidRPr="00172B2B" w14:paraId="5BD20447" w14:textId="77777777" w:rsidTr="005A4396">
        <w:tc>
          <w:tcPr>
            <w:tcW w:w="6433" w:type="dxa"/>
          </w:tcPr>
          <w:p w14:paraId="222A2E64" w14:textId="77777777" w:rsidR="004D1CE4" w:rsidRPr="00172B2B" w:rsidRDefault="004D1CE4" w:rsidP="005A4396">
            <w:pPr>
              <w:widowControl w:val="0"/>
              <w:rPr>
                <w:snapToGrid w:val="0"/>
                <w:sz w:val="20"/>
                <w:szCs w:val="20"/>
              </w:rPr>
            </w:pPr>
            <w:r w:rsidRPr="00172B2B">
              <w:rPr>
                <w:snapToGrid w:val="0"/>
                <w:sz w:val="20"/>
                <w:szCs w:val="20"/>
              </w:rPr>
              <w:t>Presentation Day 2023</w:t>
            </w:r>
          </w:p>
        </w:tc>
        <w:tc>
          <w:tcPr>
            <w:tcW w:w="1559" w:type="dxa"/>
          </w:tcPr>
          <w:p w14:paraId="474276BD" w14:textId="77777777" w:rsidR="004D1CE4" w:rsidRPr="00172B2B" w:rsidRDefault="004D1CE4" w:rsidP="005A4396">
            <w:pPr>
              <w:widowControl w:val="0"/>
              <w:jc w:val="right"/>
              <w:rPr>
                <w:snapToGrid w:val="0"/>
                <w:sz w:val="20"/>
                <w:szCs w:val="20"/>
              </w:rPr>
            </w:pPr>
          </w:p>
        </w:tc>
      </w:tr>
      <w:tr w:rsidR="004D1CE4" w:rsidRPr="00172B2B" w14:paraId="4F3D6F45" w14:textId="77777777" w:rsidTr="005A4396">
        <w:tc>
          <w:tcPr>
            <w:tcW w:w="6433" w:type="dxa"/>
          </w:tcPr>
          <w:p w14:paraId="22FB0CE8" w14:textId="77777777" w:rsidR="004D1CE4" w:rsidRPr="00172B2B" w:rsidRDefault="004D1CE4" w:rsidP="004D1CE4">
            <w:pPr>
              <w:keepNext/>
              <w:widowControl w:val="0"/>
              <w:numPr>
                <w:ilvl w:val="0"/>
                <w:numId w:val="4"/>
              </w:numPr>
              <w:outlineLvl w:val="6"/>
              <w:rPr>
                <w:snapToGrid w:val="0"/>
                <w:sz w:val="20"/>
                <w:szCs w:val="20"/>
              </w:rPr>
            </w:pPr>
            <w:r w:rsidRPr="00172B2B">
              <w:rPr>
                <w:snapToGrid w:val="0"/>
                <w:sz w:val="20"/>
                <w:szCs w:val="20"/>
              </w:rPr>
              <w:t>Trophies</w:t>
            </w:r>
          </w:p>
        </w:tc>
        <w:tc>
          <w:tcPr>
            <w:tcW w:w="1559" w:type="dxa"/>
          </w:tcPr>
          <w:p w14:paraId="142AF674" w14:textId="77777777" w:rsidR="004D1CE4" w:rsidRPr="00172B2B" w:rsidRDefault="004D1CE4" w:rsidP="005A4396">
            <w:pPr>
              <w:keepNext/>
              <w:widowControl w:val="0"/>
              <w:jc w:val="right"/>
              <w:outlineLvl w:val="6"/>
              <w:rPr>
                <w:snapToGrid w:val="0"/>
                <w:sz w:val="20"/>
                <w:szCs w:val="20"/>
              </w:rPr>
            </w:pPr>
            <w:r w:rsidRPr="00172B2B">
              <w:rPr>
                <w:snapToGrid w:val="0"/>
                <w:sz w:val="20"/>
                <w:szCs w:val="20"/>
              </w:rPr>
              <w:t>$3,592.85</w:t>
            </w:r>
          </w:p>
        </w:tc>
      </w:tr>
      <w:tr w:rsidR="004D1CE4" w:rsidRPr="00172B2B" w14:paraId="58A3C1ED" w14:textId="77777777" w:rsidTr="005A4396">
        <w:tc>
          <w:tcPr>
            <w:tcW w:w="6433" w:type="dxa"/>
          </w:tcPr>
          <w:p w14:paraId="02E28D93" w14:textId="77777777" w:rsidR="004D1CE4" w:rsidRPr="00172B2B" w:rsidRDefault="004D1CE4" w:rsidP="004D1CE4">
            <w:pPr>
              <w:keepNext/>
              <w:widowControl w:val="0"/>
              <w:numPr>
                <w:ilvl w:val="0"/>
                <w:numId w:val="4"/>
              </w:numPr>
              <w:outlineLvl w:val="6"/>
              <w:rPr>
                <w:snapToGrid w:val="0"/>
                <w:sz w:val="20"/>
                <w:szCs w:val="20"/>
              </w:rPr>
            </w:pPr>
            <w:r w:rsidRPr="00172B2B">
              <w:rPr>
                <w:snapToGrid w:val="0"/>
                <w:sz w:val="20"/>
                <w:szCs w:val="20"/>
              </w:rPr>
              <w:t>Catering</w:t>
            </w:r>
          </w:p>
        </w:tc>
        <w:tc>
          <w:tcPr>
            <w:tcW w:w="1559" w:type="dxa"/>
          </w:tcPr>
          <w:p w14:paraId="485DFC45" w14:textId="77777777" w:rsidR="004D1CE4" w:rsidRPr="00172B2B" w:rsidRDefault="004D1CE4" w:rsidP="005A4396">
            <w:pPr>
              <w:keepNext/>
              <w:widowControl w:val="0"/>
              <w:jc w:val="right"/>
              <w:outlineLvl w:val="6"/>
              <w:rPr>
                <w:snapToGrid w:val="0"/>
                <w:sz w:val="20"/>
                <w:szCs w:val="20"/>
              </w:rPr>
            </w:pPr>
            <w:r w:rsidRPr="00172B2B">
              <w:rPr>
                <w:snapToGrid w:val="0"/>
                <w:sz w:val="20"/>
                <w:szCs w:val="20"/>
              </w:rPr>
              <w:t>$</w:t>
            </w:r>
            <w:r>
              <w:rPr>
                <w:snapToGrid w:val="0"/>
                <w:sz w:val="20"/>
                <w:szCs w:val="20"/>
              </w:rPr>
              <w:t>1,</w:t>
            </w:r>
            <w:r w:rsidRPr="00172B2B">
              <w:rPr>
                <w:snapToGrid w:val="0"/>
                <w:sz w:val="20"/>
                <w:szCs w:val="20"/>
              </w:rPr>
              <w:t>0</w:t>
            </w:r>
            <w:r>
              <w:rPr>
                <w:snapToGrid w:val="0"/>
                <w:sz w:val="20"/>
                <w:szCs w:val="20"/>
              </w:rPr>
              <w:t>74.75</w:t>
            </w:r>
          </w:p>
        </w:tc>
      </w:tr>
      <w:tr w:rsidR="004D1CE4" w:rsidRPr="00172B2B" w14:paraId="2B972627" w14:textId="77777777" w:rsidTr="005A4396">
        <w:tc>
          <w:tcPr>
            <w:tcW w:w="6433" w:type="dxa"/>
          </w:tcPr>
          <w:p w14:paraId="1D53904B" w14:textId="77777777" w:rsidR="004D1CE4" w:rsidRPr="00172B2B" w:rsidRDefault="004D1CE4" w:rsidP="005A4396">
            <w:pPr>
              <w:keepNext/>
              <w:widowControl w:val="0"/>
              <w:ind w:firstLine="720"/>
              <w:outlineLvl w:val="6"/>
              <w:rPr>
                <w:snapToGrid w:val="0"/>
                <w:sz w:val="20"/>
                <w:szCs w:val="20"/>
              </w:rPr>
            </w:pPr>
          </w:p>
        </w:tc>
        <w:tc>
          <w:tcPr>
            <w:tcW w:w="1559" w:type="dxa"/>
          </w:tcPr>
          <w:p w14:paraId="29D35601" w14:textId="77777777" w:rsidR="004D1CE4" w:rsidRPr="00172B2B" w:rsidRDefault="004D1CE4" w:rsidP="005A4396">
            <w:pPr>
              <w:keepNext/>
              <w:widowControl w:val="0"/>
              <w:jc w:val="right"/>
              <w:outlineLvl w:val="6"/>
              <w:rPr>
                <w:snapToGrid w:val="0"/>
                <w:sz w:val="20"/>
                <w:szCs w:val="20"/>
              </w:rPr>
            </w:pPr>
          </w:p>
        </w:tc>
      </w:tr>
      <w:tr w:rsidR="004D1CE4" w:rsidRPr="00172B2B" w14:paraId="6AE58187" w14:textId="77777777" w:rsidTr="005A4396">
        <w:tc>
          <w:tcPr>
            <w:tcW w:w="6433" w:type="dxa"/>
          </w:tcPr>
          <w:p w14:paraId="609F6C13" w14:textId="77777777" w:rsidR="004D1CE4" w:rsidRPr="00172B2B" w:rsidRDefault="004D1CE4" w:rsidP="005A4396">
            <w:pPr>
              <w:widowControl w:val="0"/>
              <w:rPr>
                <w:snapToGrid w:val="0"/>
                <w:sz w:val="20"/>
                <w:szCs w:val="20"/>
              </w:rPr>
            </w:pPr>
            <w:r w:rsidRPr="00172B2B">
              <w:rPr>
                <w:snapToGrid w:val="0"/>
                <w:sz w:val="20"/>
                <w:szCs w:val="20"/>
              </w:rPr>
              <w:t>Administration</w:t>
            </w:r>
          </w:p>
        </w:tc>
        <w:tc>
          <w:tcPr>
            <w:tcW w:w="1559" w:type="dxa"/>
          </w:tcPr>
          <w:p w14:paraId="5F0200CC" w14:textId="77777777" w:rsidR="004D1CE4" w:rsidRPr="00172B2B" w:rsidRDefault="004D1CE4" w:rsidP="005A4396">
            <w:pPr>
              <w:widowControl w:val="0"/>
              <w:jc w:val="right"/>
              <w:rPr>
                <w:snapToGrid w:val="0"/>
                <w:sz w:val="20"/>
                <w:szCs w:val="20"/>
              </w:rPr>
            </w:pPr>
          </w:p>
        </w:tc>
      </w:tr>
      <w:tr w:rsidR="004D1CE4" w:rsidRPr="00172B2B" w14:paraId="3C27297C" w14:textId="77777777" w:rsidTr="005A4396">
        <w:tc>
          <w:tcPr>
            <w:tcW w:w="6433" w:type="dxa"/>
          </w:tcPr>
          <w:p w14:paraId="01A6F5B5" w14:textId="77777777" w:rsidR="004D1CE4" w:rsidRPr="00172B2B" w:rsidRDefault="004D1CE4" w:rsidP="004D1CE4">
            <w:pPr>
              <w:widowControl w:val="0"/>
              <w:numPr>
                <w:ilvl w:val="0"/>
                <w:numId w:val="4"/>
              </w:numPr>
              <w:rPr>
                <w:snapToGrid w:val="0"/>
                <w:sz w:val="20"/>
                <w:szCs w:val="20"/>
              </w:rPr>
            </w:pPr>
            <w:r w:rsidRPr="00172B2B">
              <w:rPr>
                <w:snapToGrid w:val="0"/>
                <w:sz w:val="20"/>
                <w:szCs w:val="20"/>
              </w:rPr>
              <w:t>Ground Fees &amp; Line marking</w:t>
            </w:r>
          </w:p>
        </w:tc>
        <w:tc>
          <w:tcPr>
            <w:tcW w:w="1559" w:type="dxa"/>
          </w:tcPr>
          <w:p w14:paraId="7D2CD653" w14:textId="77777777" w:rsidR="004D1CE4" w:rsidRPr="00172B2B" w:rsidRDefault="004D1CE4" w:rsidP="005A4396">
            <w:pPr>
              <w:widowControl w:val="0"/>
              <w:jc w:val="right"/>
              <w:rPr>
                <w:snapToGrid w:val="0"/>
                <w:sz w:val="20"/>
                <w:szCs w:val="20"/>
              </w:rPr>
            </w:pPr>
            <w:r w:rsidRPr="00172B2B">
              <w:rPr>
                <w:snapToGrid w:val="0"/>
                <w:sz w:val="20"/>
                <w:szCs w:val="20"/>
              </w:rPr>
              <w:t xml:space="preserve"> $5,234.40 </w:t>
            </w:r>
          </w:p>
        </w:tc>
      </w:tr>
      <w:tr w:rsidR="004D1CE4" w:rsidRPr="00172B2B" w14:paraId="1824915D" w14:textId="77777777" w:rsidTr="005A4396">
        <w:tc>
          <w:tcPr>
            <w:tcW w:w="6433" w:type="dxa"/>
          </w:tcPr>
          <w:p w14:paraId="456F5EAD" w14:textId="77777777" w:rsidR="004D1CE4" w:rsidRPr="00172B2B" w:rsidRDefault="004D1CE4" w:rsidP="004D1CE4">
            <w:pPr>
              <w:widowControl w:val="0"/>
              <w:numPr>
                <w:ilvl w:val="0"/>
                <w:numId w:val="4"/>
              </w:numPr>
              <w:rPr>
                <w:snapToGrid w:val="0"/>
                <w:sz w:val="20"/>
                <w:szCs w:val="20"/>
              </w:rPr>
            </w:pPr>
            <w:r w:rsidRPr="00172B2B">
              <w:rPr>
                <w:snapToGrid w:val="0"/>
                <w:sz w:val="20"/>
                <w:szCs w:val="20"/>
              </w:rPr>
              <w:t xml:space="preserve">Stationery, EFTPOS, Website, </w:t>
            </w:r>
            <w:proofErr w:type="spellStart"/>
            <w:r w:rsidRPr="00172B2B">
              <w:rPr>
                <w:snapToGrid w:val="0"/>
                <w:sz w:val="20"/>
                <w:szCs w:val="20"/>
              </w:rPr>
              <w:t>etc</w:t>
            </w:r>
            <w:proofErr w:type="spellEnd"/>
          </w:p>
        </w:tc>
        <w:tc>
          <w:tcPr>
            <w:tcW w:w="1559" w:type="dxa"/>
          </w:tcPr>
          <w:p w14:paraId="5C8FEA83" w14:textId="77777777" w:rsidR="004D1CE4" w:rsidRPr="00172B2B" w:rsidRDefault="004D1CE4" w:rsidP="005A4396">
            <w:pPr>
              <w:widowControl w:val="0"/>
              <w:jc w:val="right"/>
              <w:rPr>
                <w:snapToGrid w:val="0"/>
                <w:sz w:val="20"/>
                <w:szCs w:val="20"/>
              </w:rPr>
            </w:pPr>
            <w:r w:rsidRPr="00172B2B">
              <w:rPr>
                <w:snapToGrid w:val="0"/>
                <w:sz w:val="20"/>
                <w:szCs w:val="20"/>
              </w:rPr>
              <w:t>$</w:t>
            </w:r>
            <w:r>
              <w:rPr>
                <w:snapToGrid w:val="0"/>
                <w:sz w:val="20"/>
                <w:szCs w:val="20"/>
              </w:rPr>
              <w:t>1,484</w:t>
            </w:r>
            <w:r w:rsidRPr="00172B2B">
              <w:rPr>
                <w:snapToGrid w:val="0"/>
                <w:sz w:val="20"/>
                <w:szCs w:val="20"/>
              </w:rPr>
              <w:t>.</w:t>
            </w:r>
            <w:r>
              <w:rPr>
                <w:snapToGrid w:val="0"/>
                <w:sz w:val="20"/>
                <w:szCs w:val="20"/>
              </w:rPr>
              <w:t>83</w:t>
            </w:r>
          </w:p>
        </w:tc>
      </w:tr>
      <w:tr w:rsidR="004D1CE4" w:rsidRPr="00172B2B" w14:paraId="47D6F4AF" w14:textId="77777777" w:rsidTr="005A4396">
        <w:trPr>
          <w:trHeight w:val="253"/>
        </w:trPr>
        <w:tc>
          <w:tcPr>
            <w:tcW w:w="6433" w:type="dxa"/>
          </w:tcPr>
          <w:p w14:paraId="4DE9543B" w14:textId="77777777" w:rsidR="004D1CE4" w:rsidRPr="00DC0344" w:rsidRDefault="004D1CE4" w:rsidP="004D1CE4">
            <w:pPr>
              <w:widowControl w:val="0"/>
              <w:numPr>
                <w:ilvl w:val="0"/>
                <w:numId w:val="4"/>
              </w:numPr>
              <w:rPr>
                <w:snapToGrid w:val="0"/>
                <w:sz w:val="20"/>
                <w:szCs w:val="20"/>
              </w:rPr>
            </w:pPr>
            <w:r w:rsidRPr="00DC0344">
              <w:rPr>
                <w:snapToGrid w:val="0"/>
                <w:sz w:val="20"/>
                <w:szCs w:val="20"/>
              </w:rPr>
              <w:t>Sympathy Flowers x 2</w:t>
            </w:r>
          </w:p>
        </w:tc>
        <w:tc>
          <w:tcPr>
            <w:tcW w:w="1559" w:type="dxa"/>
          </w:tcPr>
          <w:p w14:paraId="0B514529" w14:textId="77777777" w:rsidR="004D1CE4" w:rsidRPr="00172B2B" w:rsidRDefault="004D1CE4" w:rsidP="005A4396">
            <w:pPr>
              <w:widowControl w:val="0"/>
              <w:jc w:val="right"/>
              <w:rPr>
                <w:snapToGrid w:val="0"/>
                <w:sz w:val="20"/>
                <w:szCs w:val="20"/>
              </w:rPr>
            </w:pPr>
            <w:r>
              <w:rPr>
                <w:snapToGrid w:val="0"/>
                <w:sz w:val="20"/>
                <w:szCs w:val="20"/>
              </w:rPr>
              <w:t>$231.85</w:t>
            </w:r>
          </w:p>
        </w:tc>
      </w:tr>
      <w:tr w:rsidR="004D1CE4" w:rsidRPr="00172B2B" w14:paraId="63025112" w14:textId="77777777" w:rsidTr="005A4396">
        <w:tc>
          <w:tcPr>
            <w:tcW w:w="6433" w:type="dxa"/>
          </w:tcPr>
          <w:p w14:paraId="1C75BFA8" w14:textId="77777777" w:rsidR="004D1CE4" w:rsidRPr="00172B2B" w:rsidRDefault="004D1CE4" w:rsidP="005A4396">
            <w:pPr>
              <w:widowControl w:val="0"/>
              <w:rPr>
                <w:snapToGrid w:val="0"/>
                <w:sz w:val="20"/>
                <w:szCs w:val="20"/>
              </w:rPr>
            </w:pPr>
          </w:p>
        </w:tc>
        <w:tc>
          <w:tcPr>
            <w:tcW w:w="1559" w:type="dxa"/>
          </w:tcPr>
          <w:p w14:paraId="6C4660F4" w14:textId="77777777" w:rsidR="004D1CE4" w:rsidRPr="00172B2B" w:rsidRDefault="004D1CE4" w:rsidP="005A4396">
            <w:pPr>
              <w:widowControl w:val="0"/>
              <w:jc w:val="right"/>
              <w:rPr>
                <w:snapToGrid w:val="0"/>
                <w:sz w:val="20"/>
                <w:szCs w:val="20"/>
              </w:rPr>
            </w:pPr>
          </w:p>
        </w:tc>
      </w:tr>
      <w:tr w:rsidR="004D1CE4" w:rsidRPr="00172B2B" w14:paraId="474BC3E3" w14:textId="77777777" w:rsidTr="005A4396">
        <w:tc>
          <w:tcPr>
            <w:tcW w:w="6433" w:type="dxa"/>
          </w:tcPr>
          <w:p w14:paraId="6AED170C" w14:textId="77777777" w:rsidR="004D1CE4" w:rsidRPr="00172B2B" w:rsidRDefault="004D1CE4" w:rsidP="005A4396">
            <w:pPr>
              <w:widowControl w:val="0"/>
              <w:rPr>
                <w:b/>
                <w:snapToGrid w:val="0"/>
                <w:sz w:val="20"/>
                <w:szCs w:val="20"/>
              </w:rPr>
            </w:pPr>
            <w:r w:rsidRPr="00172B2B">
              <w:rPr>
                <w:b/>
                <w:snapToGrid w:val="0"/>
                <w:sz w:val="20"/>
                <w:szCs w:val="20"/>
              </w:rPr>
              <w:t>TOTAL EXPENDITURE</w:t>
            </w:r>
          </w:p>
        </w:tc>
        <w:tc>
          <w:tcPr>
            <w:tcW w:w="1559" w:type="dxa"/>
            <w:tcBorders>
              <w:top w:val="single" w:sz="6" w:space="0" w:color="auto"/>
              <w:left w:val="nil"/>
              <w:bottom w:val="single" w:sz="6" w:space="0" w:color="auto"/>
              <w:right w:val="nil"/>
            </w:tcBorders>
          </w:tcPr>
          <w:p w14:paraId="249A1CB3" w14:textId="77777777" w:rsidR="004D1CE4" w:rsidRPr="00172B2B" w:rsidRDefault="004D1CE4" w:rsidP="005A4396">
            <w:pPr>
              <w:widowControl w:val="0"/>
              <w:jc w:val="right"/>
              <w:rPr>
                <w:b/>
                <w:snapToGrid w:val="0"/>
                <w:sz w:val="20"/>
                <w:szCs w:val="20"/>
              </w:rPr>
            </w:pPr>
            <w:r w:rsidRPr="00172B2B">
              <w:rPr>
                <w:b/>
                <w:snapToGrid w:val="0"/>
                <w:sz w:val="20"/>
                <w:szCs w:val="20"/>
              </w:rPr>
              <w:t xml:space="preserve"> $8</w:t>
            </w:r>
            <w:r>
              <w:rPr>
                <w:b/>
                <w:snapToGrid w:val="0"/>
                <w:sz w:val="20"/>
                <w:szCs w:val="20"/>
              </w:rPr>
              <w:t>8</w:t>
            </w:r>
            <w:r w:rsidRPr="00172B2B">
              <w:rPr>
                <w:b/>
                <w:snapToGrid w:val="0"/>
                <w:sz w:val="20"/>
                <w:szCs w:val="20"/>
              </w:rPr>
              <w:t>,</w:t>
            </w:r>
            <w:r>
              <w:rPr>
                <w:b/>
                <w:snapToGrid w:val="0"/>
                <w:sz w:val="20"/>
                <w:szCs w:val="20"/>
              </w:rPr>
              <w:t>578.17</w:t>
            </w:r>
          </w:p>
        </w:tc>
      </w:tr>
      <w:bookmarkEnd w:id="0"/>
    </w:tbl>
    <w:p w14:paraId="561BE7CB" w14:textId="77777777" w:rsidR="004D1CE4" w:rsidRDefault="004D1CE4" w:rsidP="004D1CE4">
      <w:pPr>
        <w:ind w:right="567"/>
        <w:rPr>
          <w:snapToGrid w:val="0"/>
          <w:sz w:val="20"/>
          <w:szCs w:val="20"/>
        </w:rPr>
      </w:pPr>
    </w:p>
    <w:p w14:paraId="49973FCC" w14:textId="2A1C2868" w:rsidR="002D4369" w:rsidRPr="004D1CE4" w:rsidRDefault="002D4369" w:rsidP="006B6B33">
      <w:pPr>
        <w:pStyle w:val="ListParagraph"/>
        <w:numPr>
          <w:ilvl w:val="0"/>
          <w:numId w:val="2"/>
        </w:numPr>
        <w:rPr>
          <w:rFonts w:ascii="Calibri" w:hAnsi="Calibri" w:cs="Calibri"/>
          <w:bCs/>
          <w:lang w:val="en-AU"/>
        </w:rPr>
      </w:pPr>
      <w:r w:rsidRPr="004D1CE4">
        <w:rPr>
          <w:rFonts w:ascii="Calibri" w:hAnsi="Calibri" w:cs="Calibri"/>
          <w:b/>
          <w:lang w:val="en-AU"/>
        </w:rPr>
        <w:t xml:space="preserve">Constitutional Amendments – </w:t>
      </w:r>
      <w:r w:rsidRPr="004D1CE4">
        <w:rPr>
          <w:rFonts w:ascii="Calibri" w:hAnsi="Calibri" w:cs="Calibri"/>
          <w:bCs/>
          <w:lang w:val="en-AU"/>
        </w:rPr>
        <w:t>None proposed</w:t>
      </w:r>
    </w:p>
    <w:p w14:paraId="4A7757A4" w14:textId="77777777" w:rsidR="002D4369" w:rsidRPr="00AC4469" w:rsidRDefault="002D4369" w:rsidP="002D4369">
      <w:pPr>
        <w:rPr>
          <w:rFonts w:ascii="Calibri" w:hAnsi="Calibri" w:cs="Calibri"/>
          <w:b/>
          <w:lang w:val="en-AU"/>
        </w:rPr>
      </w:pPr>
    </w:p>
    <w:p w14:paraId="00FFEBFD" w14:textId="79EE1AAD" w:rsidR="002D4369" w:rsidRPr="004D1CE4" w:rsidRDefault="002D4369" w:rsidP="004D1CE4">
      <w:pPr>
        <w:pStyle w:val="ListParagraph"/>
        <w:numPr>
          <w:ilvl w:val="0"/>
          <w:numId w:val="2"/>
        </w:numPr>
        <w:rPr>
          <w:rFonts w:ascii="Calibri" w:hAnsi="Calibri" w:cs="Calibri"/>
          <w:b/>
          <w:lang w:val="en-AU"/>
        </w:rPr>
      </w:pPr>
      <w:r w:rsidRPr="004D1CE4">
        <w:rPr>
          <w:rFonts w:ascii="Calibri" w:hAnsi="Calibri" w:cs="Calibri"/>
          <w:b/>
          <w:lang w:val="en-AU"/>
        </w:rPr>
        <w:t>Election of officials for 2024</w:t>
      </w:r>
    </w:p>
    <w:p w14:paraId="750CF5DD" w14:textId="77777777" w:rsidR="002D4369" w:rsidRPr="00AC4469" w:rsidRDefault="002D4369" w:rsidP="002D4369">
      <w:pPr>
        <w:rPr>
          <w:rFonts w:ascii="Calibri" w:hAnsi="Calibri" w:cs="Calibri"/>
          <w:lang w:val="en-AU"/>
        </w:rPr>
      </w:pPr>
    </w:p>
    <w:tbl>
      <w:tblPr>
        <w:tblStyle w:val="TableGrid"/>
        <w:tblW w:w="0" w:type="auto"/>
        <w:tblLook w:val="04A0" w:firstRow="1" w:lastRow="0" w:firstColumn="1" w:lastColumn="0" w:noHBand="0" w:noVBand="1"/>
      </w:tblPr>
      <w:tblGrid>
        <w:gridCol w:w="2503"/>
        <w:gridCol w:w="2171"/>
        <w:gridCol w:w="2171"/>
        <w:gridCol w:w="2171"/>
      </w:tblGrid>
      <w:tr w:rsidR="006E27D9" w14:paraId="79B65016" w14:textId="77777777" w:rsidTr="004D1CE4">
        <w:tc>
          <w:tcPr>
            <w:tcW w:w="2503" w:type="dxa"/>
          </w:tcPr>
          <w:p w14:paraId="59030184" w14:textId="1AFCCE86" w:rsidR="006E27D9" w:rsidRPr="00AC4469" w:rsidRDefault="006E27D9" w:rsidP="004D1CE4">
            <w:pPr>
              <w:rPr>
                <w:rFonts w:ascii="Calibri" w:hAnsi="Calibri" w:cs="Calibri"/>
                <w:lang w:val="en-AU"/>
              </w:rPr>
            </w:pPr>
            <w:r>
              <w:rPr>
                <w:rFonts w:ascii="Calibri" w:hAnsi="Calibri" w:cs="Calibri"/>
                <w:lang w:val="en-AU"/>
              </w:rPr>
              <w:t>Position</w:t>
            </w:r>
          </w:p>
        </w:tc>
        <w:tc>
          <w:tcPr>
            <w:tcW w:w="2171" w:type="dxa"/>
          </w:tcPr>
          <w:p w14:paraId="635E1D49" w14:textId="43B6D5CD" w:rsidR="006E27D9" w:rsidRDefault="006E27D9" w:rsidP="002D4369">
            <w:pPr>
              <w:rPr>
                <w:rFonts w:ascii="Calibri" w:hAnsi="Calibri" w:cs="Calibri"/>
                <w:lang w:val="en-AU"/>
              </w:rPr>
            </w:pPr>
            <w:r>
              <w:rPr>
                <w:rFonts w:ascii="Calibri" w:hAnsi="Calibri" w:cs="Calibri"/>
                <w:lang w:val="en-AU"/>
              </w:rPr>
              <w:t>Nomination</w:t>
            </w:r>
          </w:p>
        </w:tc>
        <w:tc>
          <w:tcPr>
            <w:tcW w:w="2171" w:type="dxa"/>
          </w:tcPr>
          <w:p w14:paraId="2C966EC9" w14:textId="71B5D1A8" w:rsidR="006E27D9" w:rsidRDefault="006E27D9" w:rsidP="002D4369">
            <w:pPr>
              <w:rPr>
                <w:rFonts w:ascii="Calibri" w:hAnsi="Calibri" w:cs="Calibri"/>
                <w:lang w:val="en-AU"/>
              </w:rPr>
            </w:pPr>
            <w:r>
              <w:rPr>
                <w:rFonts w:ascii="Calibri" w:hAnsi="Calibri" w:cs="Calibri"/>
                <w:lang w:val="en-AU"/>
              </w:rPr>
              <w:t>Nominated by</w:t>
            </w:r>
          </w:p>
        </w:tc>
        <w:tc>
          <w:tcPr>
            <w:tcW w:w="2171" w:type="dxa"/>
          </w:tcPr>
          <w:p w14:paraId="2224D2C3" w14:textId="6D5BDBED" w:rsidR="006E27D9" w:rsidRDefault="006E27D9" w:rsidP="002D4369">
            <w:pPr>
              <w:rPr>
                <w:rFonts w:ascii="Calibri" w:hAnsi="Calibri" w:cs="Calibri"/>
                <w:lang w:val="en-AU"/>
              </w:rPr>
            </w:pPr>
            <w:r>
              <w:rPr>
                <w:rFonts w:ascii="Calibri" w:hAnsi="Calibri" w:cs="Calibri"/>
                <w:lang w:val="en-AU"/>
              </w:rPr>
              <w:t>Seconder for nomination</w:t>
            </w:r>
          </w:p>
        </w:tc>
      </w:tr>
      <w:tr w:rsidR="004D1CE4" w14:paraId="6153E4CE" w14:textId="77777777" w:rsidTr="004D1CE4">
        <w:tc>
          <w:tcPr>
            <w:tcW w:w="2503" w:type="dxa"/>
          </w:tcPr>
          <w:p w14:paraId="1EC4737B" w14:textId="77777777" w:rsidR="004D1CE4" w:rsidRPr="00AC4469" w:rsidRDefault="004D1CE4" w:rsidP="004D1CE4">
            <w:pPr>
              <w:rPr>
                <w:rFonts w:ascii="Calibri" w:hAnsi="Calibri" w:cs="Calibri"/>
                <w:lang w:val="en-AU"/>
              </w:rPr>
            </w:pPr>
            <w:r w:rsidRPr="00AC4469">
              <w:rPr>
                <w:rFonts w:ascii="Calibri" w:hAnsi="Calibri" w:cs="Calibri"/>
                <w:lang w:val="en-AU"/>
              </w:rPr>
              <w:t>Secretary</w:t>
            </w:r>
          </w:p>
          <w:p w14:paraId="2F37722D" w14:textId="77777777" w:rsidR="004D1CE4" w:rsidRDefault="004D1CE4" w:rsidP="002D4369">
            <w:pPr>
              <w:rPr>
                <w:rFonts w:ascii="Calibri" w:hAnsi="Calibri" w:cs="Calibri"/>
                <w:lang w:val="en-AU"/>
              </w:rPr>
            </w:pPr>
          </w:p>
        </w:tc>
        <w:tc>
          <w:tcPr>
            <w:tcW w:w="2171" w:type="dxa"/>
          </w:tcPr>
          <w:p w14:paraId="7D240781" w14:textId="1861B990" w:rsidR="004D1CE4" w:rsidRDefault="006E27D9" w:rsidP="002D4369">
            <w:pPr>
              <w:rPr>
                <w:rFonts w:ascii="Calibri" w:hAnsi="Calibri" w:cs="Calibri"/>
                <w:lang w:val="en-AU"/>
              </w:rPr>
            </w:pPr>
            <w:r>
              <w:rPr>
                <w:rFonts w:ascii="Calibri" w:hAnsi="Calibri" w:cs="Calibri"/>
                <w:lang w:val="en-AU"/>
              </w:rPr>
              <w:t>Greg Wark</w:t>
            </w:r>
          </w:p>
        </w:tc>
        <w:tc>
          <w:tcPr>
            <w:tcW w:w="2171" w:type="dxa"/>
          </w:tcPr>
          <w:p w14:paraId="6A40D3ED" w14:textId="4DB93ED1" w:rsidR="004D1CE4" w:rsidRDefault="006E27D9" w:rsidP="002D4369">
            <w:pPr>
              <w:rPr>
                <w:rFonts w:ascii="Calibri" w:hAnsi="Calibri" w:cs="Calibri"/>
                <w:lang w:val="en-AU"/>
              </w:rPr>
            </w:pPr>
            <w:r>
              <w:rPr>
                <w:rFonts w:ascii="Calibri" w:hAnsi="Calibri" w:cs="Calibri"/>
                <w:lang w:val="en-AU"/>
              </w:rPr>
              <w:t>Pam Abdou</w:t>
            </w:r>
          </w:p>
        </w:tc>
        <w:tc>
          <w:tcPr>
            <w:tcW w:w="2171" w:type="dxa"/>
          </w:tcPr>
          <w:p w14:paraId="540F12DF" w14:textId="36219D3E" w:rsidR="004D1CE4" w:rsidRDefault="0097274D" w:rsidP="002D4369">
            <w:pPr>
              <w:rPr>
                <w:rFonts w:ascii="Calibri" w:hAnsi="Calibri" w:cs="Calibri"/>
                <w:lang w:val="en-AU"/>
              </w:rPr>
            </w:pPr>
            <w:r>
              <w:rPr>
                <w:rFonts w:ascii="Calibri" w:hAnsi="Calibri" w:cs="Calibri"/>
                <w:lang w:val="en-AU"/>
              </w:rPr>
              <w:t>Sarah Burrows</w:t>
            </w:r>
          </w:p>
        </w:tc>
      </w:tr>
      <w:tr w:rsidR="004D1CE4" w14:paraId="53140048" w14:textId="77777777" w:rsidTr="004D1CE4">
        <w:tc>
          <w:tcPr>
            <w:tcW w:w="2503" w:type="dxa"/>
          </w:tcPr>
          <w:p w14:paraId="6A7D8CF9" w14:textId="41416D8B" w:rsidR="004D1CE4" w:rsidRDefault="004D1CE4" w:rsidP="002D4369">
            <w:pPr>
              <w:rPr>
                <w:rFonts w:ascii="Calibri" w:hAnsi="Calibri" w:cs="Calibri"/>
                <w:lang w:val="en-AU"/>
              </w:rPr>
            </w:pPr>
            <w:r w:rsidRPr="00AC4469">
              <w:rPr>
                <w:rFonts w:ascii="Calibri" w:hAnsi="Calibri" w:cs="Calibri"/>
                <w:lang w:val="en-AU"/>
              </w:rPr>
              <w:t>Assistant Secretary</w:t>
            </w:r>
          </w:p>
        </w:tc>
        <w:tc>
          <w:tcPr>
            <w:tcW w:w="2171" w:type="dxa"/>
          </w:tcPr>
          <w:p w14:paraId="6D961A00" w14:textId="509D2E5F" w:rsidR="004D1CE4" w:rsidRDefault="006E27D9" w:rsidP="002D4369">
            <w:pPr>
              <w:rPr>
                <w:rFonts w:ascii="Calibri" w:hAnsi="Calibri" w:cs="Calibri"/>
                <w:lang w:val="en-AU"/>
              </w:rPr>
            </w:pPr>
            <w:r>
              <w:rPr>
                <w:rFonts w:ascii="Calibri" w:hAnsi="Calibri" w:cs="Calibri"/>
                <w:lang w:val="en-AU"/>
              </w:rPr>
              <w:t>Sarah Burrows</w:t>
            </w:r>
          </w:p>
        </w:tc>
        <w:tc>
          <w:tcPr>
            <w:tcW w:w="2171" w:type="dxa"/>
          </w:tcPr>
          <w:p w14:paraId="32706145" w14:textId="0469CFF3" w:rsidR="004D1CE4" w:rsidRDefault="006E27D9" w:rsidP="002D4369">
            <w:pPr>
              <w:rPr>
                <w:rFonts w:ascii="Calibri" w:hAnsi="Calibri" w:cs="Calibri"/>
                <w:lang w:val="en-AU"/>
              </w:rPr>
            </w:pPr>
            <w:r>
              <w:rPr>
                <w:rFonts w:ascii="Calibri" w:hAnsi="Calibri" w:cs="Calibri"/>
                <w:lang w:val="en-AU"/>
              </w:rPr>
              <w:t>Elise Burrows</w:t>
            </w:r>
          </w:p>
        </w:tc>
        <w:tc>
          <w:tcPr>
            <w:tcW w:w="2171" w:type="dxa"/>
          </w:tcPr>
          <w:p w14:paraId="1C5063DE" w14:textId="028F745C" w:rsidR="004D1CE4" w:rsidRDefault="006E27D9" w:rsidP="002D4369">
            <w:pPr>
              <w:rPr>
                <w:rFonts w:ascii="Calibri" w:hAnsi="Calibri" w:cs="Calibri"/>
                <w:lang w:val="en-AU"/>
              </w:rPr>
            </w:pPr>
            <w:r>
              <w:rPr>
                <w:rFonts w:ascii="Calibri" w:hAnsi="Calibri" w:cs="Calibri"/>
                <w:lang w:val="en-AU"/>
              </w:rPr>
              <w:t>Pam Abdou</w:t>
            </w:r>
          </w:p>
        </w:tc>
      </w:tr>
      <w:tr w:rsidR="004D1CE4" w14:paraId="55A88F13" w14:textId="77777777" w:rsidTr="004D1CE4">
        <w:tc>
          <w:tcPr>
            <w:tcW w:w="2503" w:type="dxa"/>
          </w:tcPr>
          <w:p w14:paraId="137FC421" w14:textId="77777777" w:rsidR="004D1CE4" w:rsidRPr="00AC4469" w:rsidRDefault="004D1CE4" w:rsidP="004D1CE4">
            <w:pPr>
              <w:rPr>
                <w:rFonts w:ascii="Calibri" w:hAnsi="Calibri" w:cs="Calibri"/>
                <w:lang w:val="en-AU"/>
              </w:rPr>
            </w:pPr>
            <w:r w:rsidRPr="00AC4469">
              <w:rPr>
                <w:rFonts w:ascii="Calibri" w:hAnsi="Calibri" w:cs="Calibri"/>
                <w:lang w:val="en-AU"/>
              </w:rPr>
              <w:t>Treasurer</w:t>
            </w:r>
          </w:p>
          <w:p w14:paraId="415BB2AE" w14:textId="77777777" w:rsidR="004D1CE4" w:rsidRDefault="004D1CE4" w:rsidP="002D4369">
            <w:pPr>
              <w:rPr>
                <w:rFonts w:ascii="Calibri" w:hAnsi="Calibri" w:cs="Calibri"/>
                <w:lang w:val="en-AU"/>
              </w:rPr>
            </w:pPr>
          </w:p>
        </w:tc>
        <w:tc>
          <w:tcPr>
            <w:tcW w:w="2171" w:type="dxa"/>
          </w:tcPr>
          <w:p w14:paraId="75E2A5F5" w14:textId="0CE3217C" w:rsidR="004D1CE4" w:rsidRDefault="006E27D9" w:rsidP="002D4369">
            <w:pPr>
              <w:rPr>
                <w:rFonts w:ascii="Calibri" w:hAnsi="Calibri" w:cs="Calibri"/>
                <w:lang w:val="en-AU"/>
              </w:rPr>
            </w:pPr>
            <w:r>
              <w:rPr>
                <w:rFonts w:ascii="Calibri" w:hAnsi="Calibri" w:cs="Calibri"/>
                <w:lang w:val="en-AU"/>
              </w:rPr>
              <w:t>Carolynne Wark</w:t>
            </w:r>
          </w:p>
        </w:tc>
        <w:tc>
          <w:tcPr>
            <w:tcW w:w="2171" w:type="dxa"/>
          </w:tcPr>
          <w:p w14:paraId="1305A5A9" w14:textId="25BFDC26" w:rsidR="004D1CE4" w:rsidRDefault="006E27D9" w:rsidP="002D4369">
            <w:pPr>
              <w:rPr>
                <w:rFonts w:ascii="Calibri" w:hAnsi="Calibri" w:cs="Calibri"/>
                <w:lang w:val="en-AU"/>
              </w:rPr>
            </w:pPr>
            <w:r>
              <w:rPr>
                <w:rFonts w:ascii="Calibri" w:hAnsi="Calibri" w:cs="Calibri"/>
                <w:lang w:val="en-AU"/>
              </w:rPr>
              <w:t>Sarah Burrows</w:t>
            </w:r>
          </w:p>
        </w:tc>
        <w:tc>
          <w:tcPr>
            <w:tcW w:w="2171" w:type="dxa"/>
          </w:tcPr>
          <w:p w14:paraId="5AB10F65" w14:textId="78124410" w:rsidR="004D1CE4" w:rsidRDefault="007C7D20" w:rsidP="002D4369">
            <w:pPr>
              <w:rPr>
                <w:rFonts w:ascii="Calibri" w:hAnsi="Calibri" w:cs="Calibri"/>
                <w:lang w:val="en-AU"/>
              </w:rPr>
            </w:pPr>
            <w:r>
              <w:rPr>
                <w:rFonts w:ascii="Calibri" w:hAnsi="Calibri" w:cs="Calibri"/>
                <w:lang w:val="en-AU"/>
              </w:rPr>
              <w:t>Mabel Chen</w:t>
            </w:r>
          </w:p>
        </w:tc>
      </w:tr>
      <w:tr w:rsidR="004D1CE4" w14:paraId="42CF1D86" w14:textId="77777777" w:rsidTr="004D1CE4">
        <w:tc>
          <w:tcPr>
            <w:tcW w:w="2503" w:type="dxa"/>
          </w:tcPr>
          <w:p w14:paraId="6F356E73" w14:textId="77777777" w:rsidR="004D1CE4" w:rsidRPr="00AC4469" w:rsidRDefault="004D1CE4" w:rsidP="004D1CE4">
            <w:pPr>
              <w:rPr>
                <w:rFonts w:ascii="Calibri" w:hAnsi="Calibri" w:cs="Calibri"/>
                <w:lang w:val="en-AU"/>
              </w:rPr>
            </w:pPr>
            <w:r w:rsidRPr="00AC4469">
              <w:rPr>
                <w:rFonts w:ascii="Calibri" w:hAnsi="Calibri" w:cs="Calibri"/>
                <w:lang w:val="en-AU"/>
              </w:rPr>
              <w:t>Registrar</w:t>
            </w:r>
          </w:p>
          <w:p w14:paraId="3E85AFA2" w14:textId="77777777" w:rsidR="004D1CE4" w:rsidRDefault="004D1CE4" w:rsidP="002D4369">
            <w:pPr>
              <w:rPr>
                <w:rFonts w:ascii="Calibri" w:hAnsi="Calibri" w:cs="Calibri"/>
                <w:lang w:val="en-AU"/>
              </w:rPr>
            </w:pPr>
          </w:p>
        </w:tc>
        <w:tc>
          <w:tcPr>
            <w:tcW w:w="2171" w:type="dxa"/>
          </w:tcPr>
          <w:p w14:paraId="29AFAAA0" w14:textId="28D5669A" w:rsidR="004D1CE4" w:rsidRDefault="006E27D9" w:rsidP="002D4369">
            <w:pPr>
              <w:rPr>
                <w:rFonts w:ascii="Calibri" w:hAnsi="Calibri" w:cs="Calibri"/>
                <w:lang w:val="en-AU"/>
              </w:rPr>
            </w:pPr>
            <w:r>
              <w:rPr>
                <w:rFonts w:ascii="Calibri" w:hAnsi="Calibri" w:cs="Calibri"/>
                <w:lang w:val="en-AU"/>
              </w:rPr>
              <w:t>Carolynne Wark</w:t>
            </w:r>
          </w:p>
        </w:tc>
        <w:tc>
          <w:tcPr>
            <w:tcW w:w="2171" w:type="dxa"/>
          </w:tcPr>
          <w:p w14:paraId="53318E9F" w14:textId="4C6D6B81" w:rsidR="004D1CE4" w:rsidRDefault="006E27D9" w:rsidP="002D4369">
            <w:pPr>
              <w:rPr>
                <w:rFonts w:ascii="Calibri" w:hAnsi="Calibri" w:cs="Calibri"/>
                <w:lang w:val="en-AU"/>
              </w:rPr>
            </w:pPr>
            <w:r>
              <w:rPr>
                <w:rFonts w:ascii="Calibri" w:hAnsi="Calibri" w:cs="Calibri"/>
                <w:lang w:val="en-AU"/>
              </w:rPr>
              <w:t>Sarah Burrows</w:t>
            </w:r>
          </w:p>
        </w:tc>
        <w:tc>
          <w:tcPr>
            <w:tcW w:w="2171" w:type="dxa"/>
          </w:tcPr>
          <w:p w14:paraId="2F394314" w14:textId="6A5B5339" w:rsidR="004D1CE4" w:rsidRDefault="006E27D9" w:rsidP="002D4369">
            <w:pPr>
              <w:rPr>
                <w:rFonts w:ascii="Calibri" w:hAnsi="Calibri" w:cs="Calibri"/>
                <w:lang w:val="en-AU"/>
              </w:rPr>
            </w:pPr>
            <w:r>
              <w:rPr>
                <w:rFonts w:ascii="Calibri" w:hAnsi="Calibri" w:cs="Calibri"/>
                <w:lang w:val="en-AU"/>
              </w:rPr>
              <w:t>Elise Burrows</w:t>
            </w:r>
          </w:p>
        </w:tc>
      </w:tr>
      <w:tr w:rsidR="004D1CE4" w14:paraId="48C88134" w14:textId="77777777" w:rsidTr="004D1CE4">
        <w:tc>
          <w:tcPr>
            <w:tcW w:w="2503" w:type="dxa"/>
          </w:tcPr>
          <w:p w14:paraId="1EAC6D8E" w14:textId="3042182C" w:rsidR="004D1CE4" w:rsidRDefault="004D1CE4" w:rsidP="002D4369">
            <w:pPr>
              <w:rPr>
                <w:rFonts w:ascii="Calibri" w:hAnsi="Calibri" w:cs="Calibri"/>
                <w:lang w:val="en-AU"/>
              </w:rPr>
            </w:pPr>
            <w:r w:rsidRPr="00AC4469">
              <w:rPr>
                <w:rFonts w:ascii="Calibri" w:hAnsi="Calibri" w:cs="Calibri"/>
                <w:lang w:val="en-AU"/>
              </w:rPr>
              <w:t>Fundraising Coordinator</w:t>
            </w:r>
          </w:p>
        </w:tc>
        <w:tc>
          <w:tcPr>
            <w:tcW w:w="2171" w:type="dxa"/>
          </w:tcPr>
          <w:p w14:paraId="57F3AC30" w14:textId="2A0CC6EF" w:rsidR="004D1CE4" w:rsidRDefault="006E27D9" w:rsidP="002D4369">
            <w:pPr>
              <w:rPr>
                <w:rFonts w:ascii="Calibri" w:hAnsi="Calibri" w:cs="Calibri"/>
                <w:lang w:val="en-AU"/>
              </w:rPr>
            </w:pPr>
            <w:r>
              <w:rPr>
                <w:rFonts w:ascii="Calibri" w:hAnsi="Calibri" w:cs="Calibri"/>
                <w:lang w:val="en-AU"/>
              </w:rPr>
              <w:t>Mabel Chen</w:t>
            </w:r>
          </w:p>
        </w:tc>
        <w:tc>
          <w:tcPr>
            <w:tcW w:w="2171" w:type="dxa"/>
          </w:tcPr>
          <w:p w14:paraId="3A2191D8" w14:textId="4069B82A" w:rsidR="004D1CE4" w:rsidRDefault="007C7D20" w:rsidP="002D4369">
            <w:pPr>
              <w:rPr>
                <w:rFonts w:ascii="Calibri" w:hAnsi="Calibri" w:cs="Calibri"/>
                <w:lang w:val="en-AU"/>
              </w:rPr>
            </w:pPr>
            <w:r>
              <w:rPr>
                <w:rFonts w:ascii="Calibri" w:hAnsi="Calibri" w:cs="Calibri"/>
                <w:lang w:val="en-AU"/>
              </w:rPr>
              <w:t>Alex Chen</w:t>
            </w:r>
          </w:p>
        </w:tc>
        <w:tc>
          <w:tcPr>
            <w:tcW w:w="2171" w:type="dxa"/>
          </w:tcPr>
          <w:p w14:paraId="34E4CE3B" w14:textId="691B12FE" w:rsidR="004D1CE4" w:rsidRDefault="007C7D20" w:rsidP="002D4369">
            <w:pPr>
              <w:rPr>
                <w:rFonts w:ascii="Calibri" w:hAnsi="Calibri" w:cs="Calibri"/>
                <w:lang w:val="en-AU"/>
              </w:rPr>
            </w:pPr>
            <w:r>
              <w:rPr>
                <w:rFonts w:ascii="Calibri" w:hAnsi="Calibri" w:cs="Calibri"/>
                <w:lang w:val="en-AU"/>
              </w:rPr>
              <w:t>Greg Wark</w:t>
            </w:r>
          </w:p>
        </w:tc>
      </w:tr>
      <w:tr w:rsidR="004D1CE4" w14:paraId="51944D42" w14:textId="77777777" w:rsidTr="004D1CE4">
        <w:tc>
          <w:tcPr>
            <w:tcW w:w="2503" w:type="dxa"/>
          </w:tcPr>
          <w:p w14:paraId="0BF824D2" w14:textId="77777777" w:rsidR="004D1CE4" w:rsidRPr="00AC4469" w:rsidRDefault="004D1CE4" w:rsidP="004D1CE4">
            <w:pPr>
              <w:rPr>
                <w:rFonts w:ascii="Calibri" w:hAnsi="Calibri" w:cs="Calibri"/>
                <w:lang w:val="en-AU"/>
              </w:rPr>
            </w:pPr>
            <w:r w:rsidRPr="00AC4469">
              <w:rPr>
                <w:rFonts w:ascii="Calibri" w:hAnsi="Calibri" w:cs="Calibri"/>
                <w:lang w:val="en-AU"/>
              </w:rPr>
              <w:t>Club Coach</w:t>
            </w:r>
          </w:p>
          <w:p w14:paraId="4F118494" w14:textId="77777777" w:rsidR="004D1CE4" w:rsidRDefault="004D1CE4" w:rsidP="002D4369">
            <w:pPr>
              <w:rPr>
                <w:rFonts w:ascii="Calibri" w:hAnsi="Calibri" w:cs="Calibri"/>
                <w:lang w:val="en-AU"/>
              </w:rPr>
            </w:pPr>
          </w:p>
        </w:tc>
        <w:tc>
          <w:tcPr>
            <w:tcW w:w="2171" w:type="dxa"/>
          </w:tcPr>
          <w:p w14:paraId="6E17EFB0" w14:textId="718158FD" w:rsidR="004D1CE4" w:rsidRDefault="006E27D9" w:rsidP="002D4369">
            <w:pPr>
              <w:rPr>
                <w:rFonts w:ascii="Calibri" w:hAnsi="Calibri" w:cs="Calibri"/>
                <w:lang w:val="en-AU"/>
              </w:rPr>
            </w:pPr>
            <w:r>
              <w:rPr>
                <w:rFonts w:ascii="Calibri" w:hAnsi="Calibri" w:cs="Calibri"/>
                <w:lang w:val="en-AU"/>
              </w:rPr>
              <w:t>William Wark</w:t>
            </w:r>
          </w:p>
        </w:tc>
        <w:tc>
          <w:tcPr>
            <w:tcW w:w="2171" w:type="dxa"/>
          </w:tcPr>
          <w:p w14:paraId="27532F8C" w14:textId="7BAA161A" w:rsidR="004D1CE4" w:rsidRDefault="007C7D20" w:rsidP="002D4369">
            <w:pPr>
              <w:rPr>
                <w:rFonts w:ascii="Calibri" w:hAnsi="Calibri" w:cs="Calibri"/>
                <w:lang w:val="en-AU"/>
              </w:rPr>
            </w:pPr>
            <w:r>
              <w:rPr>
                <w:rFonts w:ascii="Calibri" w:hAnsi="Calibri" w:cs="Calibri"/>
                <w:lang w:val="en-AU"/>
              </w:rPr>
              <w:t>Peter Warwick</w:t>
            </w:r>
          </w:p>
        </w:tc>
        <w:tc>
          <w:tcPr>
            <w:tcW w:w="2171" w:type="dxa"/>
          </w:tcPr>
          <w:p w14:paraId="3D53C408" w14:textId="546FABE9" w:rsidR="004D1CE4" w:rsidRDefault="006E27D9" w:rsidP="002D4369">
            <w:pPr>
              <w:rPr>
                <w:rFonts w:ascii="Calibri" w:hAnsi="Calibri" w:cs="Calibri"/>
                <w:lang w:val="en-AU"/>
              </w:rPr>
            </w:pPr>
            <w:r>
              <w:rPr>
                <w:rFonts w:ascii="Calibri" w:hAnsi="Calibri" w:cs="Calibri"/>
                <w:lang w:val="en-AU"/>
              </w:rPr>
              <w:t>Pam Abdou</w:t>
            </w:r>
          </w:p>
        </w:tc>
      </w:tr>
      <w:tr w:rsidR="004D1CE4" w14:paraId="7EAFCF33" w14:textId="77777777" w:rsidTr="004D1CE4">
        <w:tc>
          <w:tcPr>
            <w:tcW w:w="2503" w:type="dxa"/>
          </w:tcPr>
          <w:p w14:paraId="7DDA8A0B" w14:textId="77777777" w:rsidR="004D1CE4" w:rsidRPr="00AC4469" w:rsidRDefault="004D1CE4" w:rsidP="004D1CE4">
            <w:pPr>
              <w:rPr>
                <w:rFonts w:ascii="Calibri" w:hAnsi="Calibri" w:cs="Calibri"/>
                <w:lang w:val="en-AU"/>
              </w:rPr>
            </w:pPr>
            <w:r w:rsidRPr="00AC4469">
              <w:rPr>
                <w:rFonts w:ascii="Calibri" w:hAnsi="Calibri" w:cs="Calibri"/>
                <w:lang w:val="en-AU"/>
              </w:rPr>
              <w:t xml:space="preserve">Ladies Coordinator </w:t>
            </w:r>
          </w:p>
          <w:p w14:paraId="4164BB76" w14:textId="77777777" w:rsidR="004D1CE4" w:rsidRDefault="004D1CE4" w:rsidP="002D4369">
            <w:pPr>
              <w:rPr>
                <w:rFonts w:ascii="Calibri" w:hAnsi="Calibri" w:cs="Calibri"/>
                <w:lang w:val="en-AU"/>
              </w:rPr>
            </w:pPr>
          </w:p>
        </w:tc>
        <w:tc>
          <w:tcPr>
            <w:tcW w:w="2171" w:type="dxa"/>
          </w:tcPr>
          <w:p w14:paraId="50787994" w14:textId="52D1B27E" w:rsidR="004D1CE4" w:rsidRDefault="006E27D9" w:rsidP="002D4369">
            <w:pPr>
              <w:rPr>
                <w:rFonts w:ascii="Calibri" w:hAnsi="Calibri" w:cs="Calibri"/>
                <w:lang w:val="en-AU"/>
              </w:rPr>
            </w:pPr>
            <w:r>
              <w:rPr>
                <w:rFonts w:ascii="Calibri" w:hAnsi="Calibri" w:cs="Calibri"/>
                <w:lang w:val="en-AU"/>
              </w:rPr>
              <w:t>Elise Burrows</w:t>
            </w:r>
          </w:p>
        </w:tc>
        <w:tc>
          <w:tcPr>
            <w:tcW w:w="2171" w:type="dxa"/>
          </w:tcPr>
          <w:p w14:paraId="38DD0932" w14:textId="3538AA16" w:rsidR="004D1CE4" w:rsidRDefault="007C7D20" w:rsidP="002D4369">
            <w:pPr>
              <w:rPr>
                <w:rFonts w:ascii="Calibri" w:hAnsi="Calibri" w:cs="Calibri"/>
                <w:lang w:val="en-AU"/>
              </w:rPr>
            </w:pPr>
            <w:r>
              <w:rPr>
                <w:rFonts w:ascii="Calibri" w:hAnsi="Calibri" w:cs="Calibri"/>
                <w:lang w:val="en-AU"/>
              </w:rPr>
              <w:t>Greg Wark</w:t>
            </w:r>
          </w:p>
        </w:tc>
        <w:tc>
          <w:tcPr>
            <w:tcW w:w="2171" w:type="dxa"/>
          </w:tcPr>
          <w:p w14:paraId="12B68242" w14:textId="27AC502C" w:rsidR="004D1CE4" w:rsidRDefault="0097274D" w:rsidP="002D4369">
            <w:pPr>
              <w:rPr>
                <w:rFonts w:ascii="Calibri" w:hAnsi="Calibri" w:cs="Calibri"/>
                <w:lang w:val="en-AU"/>
              </w:rPr>
            </w:pPr>
            <w:r>
              <w:rPr>
                <w:rFonts w:ascii="Calibri" w:hAnsi="Calibri" w:cs="Calibri"/>
                <w:lang w:val="en-AU"/>
              </w:rPr>
              <w:t>Sarah Burrows</w:t>
            </w:r>
          </w:p>
        </w:tc>
      </w:tr>
      <w:tr w:rsidR="004D1CE4" w14:paraId="18CE3634" w14:textId="77777777" w:rsidTr="004D1CE4">
        <w:tc>
          <w:tcPr>
            <w:tcW w:w="2503" w:type="dxa"/>
          </w:tcPr>
          <w:p w14:paraId="398069EA" w14:textId="77777777" w:rsidR="004D1CE4" w:rsidRPr="00AC4469" w:rsidRDefault="004D1CE4" w:rsidP="004D1CE4">
            <w:pPr>
              <w:rPr>
                <w:rFonts w:ascii="Calibri" w:hAnsi="Calibri" w:cs="Calibri"/>
                <w:lang w:val="en-AU"/>
              </w:rPr>
            </w:pPr>
            <w:r w:rsidRPr="00AC4469">
              <w:rPr>
                <w:rFonts w:ascii="Calibri" w:hAnsi="Calibri" w:cs="Calibri"/>
                <w:lang w:val="en-AU"/>
              </w:rPr>
              <w:t>Councillors to NSWCFA (2)</w:t>
            </w:r>
          </w:p>
          <w:p w14:paraId="39ACE4B1" w14:textId="77777777" w:rsidR="004D1CE4" w:rsidRDefault="004D1CE4" w:rsidP="002D4369">
            <w:pPr>
              <w:rPr>
                <w:rFonts w:ascii="Calibri" w:hAnsi="Calibri" w:cs="Calibri"/>
                <w:lang w:val="en-AU"/>
              </w:rPr>
            </w:pPr>
          </w:p>
        </w:tc>
        <w:tc>
          <w:tcPr>
            <w:tcW w:w="2171" w:type="dxa"/>
          </w:tcPr>
          <w:p w14:paraId="38CE3C3C" w14:textId="56928EC3" w:rsidR="004D1CE4" w:rsidRDefault="006E27D9" w:rsidP="002D4369">
            <w:pPr>
              <w:rPr>
                <w:rFonts w:ascii="Calibri" w:hAnsi="Calibri" w:cs="Calibri"/>
                <w:lang w:val="en-AU"/>
              </w:rPr>
            </w:pPr>
            <w:r>
              <w:rPr>
                <w:rFonts w:ascii="Calibri" w:hAnsi="Calibri" w:cs="Calibri"/>
                <w:lang w:val="en-AU"/>
              </w:rPr>
              <w:t>Alex Chen</w:t>
            </w:r>
          </w:p>
        </w:tc>
        <w:tc>
          <w:tcPr>
            <w:tcW w:w="2171" w:type="dxa"/>
          </w:tcPr>
          <w:p w14:paraId="5AE98CC8" w14:textId="0274FE80" w:rsidR="004D1CE4" w:rsidRDefault="0097274D" w:rsidP="002D4369">
            <w:pPr>
              <w:rPr>
                <w:rFonts w:ascii="Calibri" w:hAnsi="Calibri" w:cs="Calibri"/>
                <w:lang w:val="en-AU"/>
              </w:rPr>
            </w:pPr>
            <w:r>
              <w:rPr>
                <w:rFonts w:ascii="Calibri" w:hAnsi="Calibri" w:cs="Calibri"/>
                <w:lang w:val="en-AU"/>
              </w:rPr>
              <w:t>Peter Warwick</w:t>
            </w:r>
          </w:p>
        </w:tc>
        <w:tc>
          <w:tcPr>
            <w:tcW w:w="2171" w:type="dxa"/>
          </w:tcPr>
          <w:p w14:paraId="4CCABD55" w14:textId="7DD5DE34" w:rsidR="004D1CE4" w:rsidRDefault="007C7D20" w:rsidP="002D4369">
            <w:pPr>
              <w:rPr>
                <w:rFonts w:ascii="Calibri" w:hAnsi="Calibri" w:cs="Calibri"/>
                <w:lang w:val="en-AU"/>
              </w:rPr>
            </w:pPr>
            <w:r>
              <w:rPr>
                <w:rFonts w:ascii="Calibri" w:hAnsi="Calibri" w:cs="Calibri"/>
                <w:lang w:val="en-AU"/>
              </w:rPr>
              <w:t>Greg Wark</w:t>
            </w:r>
          </w:p>
        </w:tc>
      </w:tr>
      <w:tr w:rsidR="004D1CE4" w14:paraId="41319384" w14:textId="77777777" w:rsidTr="004D1CE4">
        <w:tc>
          <w:tcPr>
            <w:tcW w:w="2503" w:type="dxa"/>
          </w:tcPr>
          <w:p w14:paraId="0E6C09A2" w14:textId="77777777" w:rsidR="004D1CE4" w:rsidRPr="00AC4469" w:rsidRDefault="004D1CE4" w:rsidP="004D1CE4">
            <w:pPr>
              <w:rPr>
                <w:rFonts w:ascii="Calibri" w:hAnsi="Calibri" w:cs="Calibri"/>
                <w:lang w:val="en-AU"/>
              </w:rPr>
            </w:pPr>
            <w:r w:rsidRPr="00AC4469">
              <w:rPr>
                <w:rFonts w:ascii="Calibri" w:hAnsi="Calibri" w:cs="Calibri"/>
                <w:lang w:val="en-AU"/>
              </w:rPr>
              <w:t>Councillors to NSWCFA (2)</w:t>
            </w:r>
          </w:p>
          <w:p w14:paraId="43035135" w14:textId="77777777" w:rsidR="004D1CE4" w:rsidRDefault="004D1CE4" w:rsidP="002D4369">
            <w:pPr>
              <w:rPr>
                <w:rFonts w:ascii="Calibri" w:hAnsi="Calibri" w:cs="Calibri"/>
                <w:lang w:val="en-AU"/>
              </w:rPr>
            </w:pPr>
          </w:p>
        </w:tc>
        <w:tc>
          <w:tcPr>
            <w:tcW w:w="2171" w:type="dxa"/>
          </w:tcPr>
          <w:p w14:paraId="714F3205" w14:textId="50A7BE01" w:rsidR="004D1CE4" w:rsidRDefault="006E27D9" w:rsidP="002D4369">
            <w:pPr>
              <w:rPr>
                <w:rFonts w:ascii="Calibri" w:hAnsi="Calibri" w:cs="Calibri"/>
                <w:lang w:val="en-AU"/>
              </w:rPr>
            </w:pPr>
            <w:r>
              <w:rPr>
                <w:rFonts w:ascii="Calibri" w:hAnsi="Calibri" w:cs="Calibri"/>
                <w:lang w:val="en-AU"/>
              </w:rPr>
              <w:t>Elise Burrows</w:t>
            </w:r>
          </w:p>
        </w:tc>
        <w:tc>
          <w:tcPr>
            <w:tcW w:w="2171" w:type="dxa"/>
          </w:tcPr>
          <w:p w14:paraId="063EECDF" w14:textId="55981CBE" w:rsidR="004D1CE4" w:rsidRDefault="0097274D" w:rsidP="002D4369">
            <w:pPr>
              <w:rPr>
                <w:rFonts w:ascii="Calibri" w:hAnsi="Calibri" w:cs="Calibri"/>
                <w:lang w:val="en-AU"/>
              </w:rPr>
            </w:pPr>
            <w:r>
              <w:rPr>
                <w:rFonts w:ascii="Calibri" w:hAnsi="Calibri" w:cs="Calibri"/>
                <w:lang w:val="en-AU"/>
              </w:rPr>
              <w:t>Greg Wark</w:t>
            </w:r>
          </w:p>
        </w:tc>
        <w:tc>
          <w:tcPr>
            <w:tcW w:w="2171" w:type="dxa"/>
          </w:tcPr>
          <w:p w14:paraId="3711CEA6" w14:textId="5D0303D5" w:rsidR="004D1CE4" w:rsidRDefault="0097274D" w:rsidP="002D4369">
            <w:pPr>
              <w:rPr>
                <w:rFonts w:ascii="Calibri" w:hAnsi="Calibri" w:cs="Calibri"/>
                <w:lang w:val="en-AU"/>
              </w:rPr>
            </w:pPr>
            <w:r>
              <w:rPr>
                <w:rFonts w:ascii="Calibri" w:hAnsi="Calibri" w:cs="Calibri"/>
                <w:lang w:val="en-AU"/>
              </w:rPr>
              <w:t>Sarah Burrows</w:t>
            </w:r>
          </w:p>
        </w:tc>
      </w:tr>
      <w:tr w:rsidR="004D1CE4" w14:paraId="48E1A023" w14:textId="77777777" w:rsidTr="004D1CE4">
        <w:tc>
          <w:tcPr>
            <w:tcW w:w="2503" w:type="dxa"/>
          </w:tcPr>
          <w:p w14:paraId="3F72DE54" w14:textId="77777777" w:rsidR="004D1CE4" w:rsidRPr="00AC4469" w:rsidRDefault="004D1CE4" w:rsidP="004D1CE4">
            <w:pPr>
              <w:rPr>
                <w:rFonts w:ascii="Calibri" w:hAnsi="Calibri" w:cs="Calibri"/>
                <w:lang w:val="en-AU"/>
              </w:rPr>
            </w:pPr>
            <w:r w:rsidRPr="00AC4469">
              <w:rPr>
                <w:rFonts w:ascii="Calibri" w:hAnsi="Calibri" w:cs="Calibri"/>
                <w:lang w:val="en-AU"/>
              </w:rPr>
              <w:t>Delegates to GDSFA (2)</w:t>
            </w:r>
          </w:p>
          <w:p w14:paraId="3639560D" w14:textId="77777777" w:rsidR="004D1CE4" w:rsidRDefault="004D1CE4" w:rsidP="002D4369">
            <w:pPr>
              <w:rPr>
                <w:rFonts w:ascii="Calibri" w:hAnsi="Calibri" w:cs="Calibri"/>
                <w:lang w:val="en-AU"/>
              </w:rPr>
            </w:pPr>
          </w:p>
        </w:tc>
        <w:tc>
          <w:tcPr>
            <w:tcW w:w="2171" w:type="dxa"/>
          </w:tcPr>
          <w:p w14:paraId="50A6F2CF" w14:textId="14DD27C6" w:rsidR="004D1CE4" w:rsidRDefault="006E27D9" w:rsidP="002D4369">
            <w:pPr>
              <w:rPr>
                <w:rFonts w:ascii="Calibri" w:hAnsi="Calibri" w:cs="Calibri"/>
                <w:lang w:val="en-AU"/>
              </w:rPr>
            </w:pPr>
            <w:r>
              <w:rPr>
                <w:rFonts w:ascii="Calibri" w:hAnsi="Calibri" w:cs="Calibri"/>
                <w:lang w:val="en-AU"/>
              </w:rPr>
              <w:t>Peter Warwick</w:t>
            </w:r>
          </w:p>
        </w:tc>
        <w:tc>
          <w:tcPr>
            <w:tcW w:w="2171" w:type="dxa"/>
          </w:tcPr>
          <w:p w14:paraId="2FBDD0FB" w14:textId="10BA797D" w:rsidR="004D1CE4" w:rsidRDefault="007C7D20" w:rsidP="002D4369">
            <w:pPr>
              <w:rPr>
                <w:rFonts w:ascii="Calibri" w:hAnsi="Calibri" w:cs="Calibri"/>
                <w:lang w:val="en-AU"/>
              </w:rPr>
            </w:pPr>
            <w:r>
              <w:rPr>
                <w:rFonts w:ascii="Calibri" w:hAnsi="Calibri" w:cs="Calibri"/>
                <w:lang w:val="en-AU"/>
              </w:rPr>
              <w:t>Greg Wark</w:t>
            </w:r>
          </w:p>
        </w:tc>
        <w:tc>
          <w:tcPr>
            <w:tcW w:w="2171" w:type="dxa"/>
          </w:tcPr>
          <w:p w14:paraId="20070899" w14:textId="5DA84C23" w:rsidR="004D1CE4" w:rsidRDefault="006E27D9" w:rsidP="002D4369">
            <w:pPr>
              <w:rPr>
                <w:rFonts w:ascii="Calibri" w:hAnsi="Calibri" w:cs="Calibri"/>
                <w:lang w:val="en-AU"/>
              </w:rPr>
            </w:pPr>
            <w:r>
              <w:rPr>
                <w:rFonts w:ascii="Calibri" w:hAnsi="Calibri" w:cs="Calibri"/>
                <w:lang w:val="en-AU"/>
              </w:rPr>
              <w:t>Sarah Burrows</w:t>
            </w:r>
          </w:p>
        </w:tc>
      </w:tr>
      <w:tr w:rsidR="004D1CE4" w14:paraId="57F62B6D" w14:textId="77777777" w:rsidTr="004D1CE4">
        <w:tc>
          <w:tcPr>
            <w:tcW w:w="2503" w:type="dxa"/>
          </w:tcPr>
          <w:p w14:paraId="34C81203" w14:textId="77777777" w:rsidR="004D1CE4" w:rsidRPr="00AC4469" w:rsidRDefault="004D1CE4" w:rsidP="004D1CE4">
            <w:pPr>
              <w:rPr>
                <w:rFonts w:ascii="Calibri" w:hAnsi="Calibri" w:cs="Calibri"/>
                <w:lang w:val="en-AU"/>
              </w:rPr>
            </w:pPr>
            <w:r w:rsidRPr="00AC4469">
              <w:rPr>
                <w:rFonts w:ascii="Calibri" w:hAnsi="Calibri" w:cs="Calibri"/>
                <w:lang w:val="en-AU"/>
              </w:rPr>
              <w:t>Delegates to GDSFA (2)</w:t>
            </w:r>
          </w:p>
          <w:p w14:paraId="09095B14" w14:textId="77777777" w:rsidR="004D1CE4" w:rsidRDefault="004D1CE4" w:rsidP="002D4369">
            <w:pPr>
              <w:rPr>
                <w:rFonts w:ascii="Calibri" w:hAnsi="Calibri" w:cs="Calibri"/>
                <w:lang w:val="en-AU"/>
              </w:rPr>
            </w:pPr>
          </w:p>
        </w:tc>
        <w:tc>
          <w:tcPr>
            <w:tcW w:w="2171" w:type="dxa"/>
          </w:tcPr>
          <w:p w14:paraId="46F7CA48" w14:textId="7AE328A0" w:rsidR="004D1CE4" w:rsidRDefault="006E27D9" w:rsidP="002D4369">
            <w:pPr>
              <w:rPr>
                <w:rFonts w:ascii="Calibri" w:hAnsi="Calibri" w:cs="Calibri"/>
                <w:lang w:val="en-AU"/>
              </w:rPr>
            </w:pPr>
            <w:r>
              <w:rPr>
                <w:rFonts w:ascii="Calibri" w:hAnsi="Calibri" w:cs="Calibri"/>
                <w:lang w:val="en-AU"/>
              </w:rPr>
              <w:t>Sarah Burrows</w:t>
            </w:r>
          </w:p>
        </w:tc>
        <w:tc>
          <w:tcPr>
            <w:tcW w:w="2171" w:type="dxa"/>
          </w:tcPr>
          <w:p w14:paraId="2B1818F4" w14:textId="1C7DB8FA" w:rsidR="004D1CE4" w:rsidRDefault="006E27D9" w:rsidP="002D4369">
            <w:pPr>
              <w:rPr>
                <w:rFonts w:ascii="Calibri" w:hAnsi="Calibri" w:cs="Calibri"/>
                <w:lang w:val="en-AU"/>
              </w:rPr>
            </w:pPr>
            <w:r>
              <w:rPr>
                <w:rFonts w:ascii="Calibri" w:hAnsi="Calibri" w:cs="Calibri"/>
                <w:lang w:val="en-AU"/>
              </w:rPr>
              <w:t>Sarah Burrows</w:t>
            </w:r>
          </w:p>
        </w:tc>
        <w:tc>
          <w:tcPr>
            <w:tcW w:w="2171" w:type="dxa"/>
          </w:tcPr>
          <w:p w14:paraId="56821897" w14:textId="5B22F637" w:rsidR="004D1CE4" w:rsidRDefault="006E27D9" w:rsidP="002D4369">
            <w:pPr>
              <w:rPr>
                <w:rFonts w:ascii="Calibri" w:hAnsi="Calibri" w:cs="Calibri"/>
                <w:lang w:val="en-AU"/>
              </w:rPr>
            </w:pPr>
            <w:r>
              <w:rPr>
                <w:rFonts w:ascii="Calibri" w:hAnsi="Calibri" w:cs="Calibri"/>
                <w:lang w:val="en-AU"/>
              </w:rPr>
              <w:t>Pam Abdou</w:t>
            </w:r>
          </w:p>
        </w:tc>
      </w:tr>
      <w:tr w:rsidR="004D1CE4" w14:paraId="0E4C4BA1" w14:textId="77777777" w:rsidTr="004D1CE4">
        <w:tc>
          <w:tcPr>
            <w:tcW w:w="2503" w:type="dxa"/>
          </w:tcPr>
          <w:p w14:paraId="51C041DE" w14:textId="214397B2" w:rsidR="004D1CE4" w:rsidRDefault="004D1CE4" w:rsidP="002D4369">
            <w:pPr>
              <w:rPr>
                <w:rFonts w:ascii="Calibri" w:hAnsi="Calibri" w:cs="Calibri"/>
                <w:lang w:val="en-AU"/>
              </w:rPr>
            </w:pPr>
            <w:r w:rsidRPr="00AC4469">
              <w:rPr>
                <w:rFonts w:ascii="Calibri" w:hAnsi="Calibri" w:cs="Calibri"/>
                <w:lang w:val="en-AU"/>
              </w:rPr>
              <w:t>Webmaster/newsletter editor</w:t>
            </w:r>
          </w:p>
        </w:tc>
        <w:tc>
          <w:tcPr>
            <w:tcW w:w="2171" w:type="dxa"/>
          </w:tcPr>
          <w:p w14:paraId="57ABCCA5" w14:textId="16C3D9F8" w:rsidR="004D1CE4" w:rsidRDefault="006E27D9" w:rsidP="002D4369">
            <w:pPr>
              <w:rPr>
                <w:rFonts w:ascii="Calibri" w:hAnsi="Calibri" w:cs="Calibri"/>
                <w:lang w:val="en-AU"/>
              </w:rPr>
            </w:pPr>
            <w:r>
              <w:rPr>
                <w:rFonts w:ascii="Calibri" w:hAnsi="Calibri" w:cs="Calibri"/>
                <w:lang w:val="en-AU"/>
              </w:rPr>
              <w:t>Greg Wark</w:t>
            </w:r>
          </w:p>
        </w:tc>
        <w:tc>
          <w:tcPr>
            <w:tcW w:w="2171" w:type="dxa"/>
          </w:tcPr>
          <w:p w14:paraId="74D6BE77" w14:textId="16491618" w:rsidR="004D1CE4" w:rsidRDefault="007C7D20" w:rsidP="002D4369">
            <w:pPr>
              <w:rPr>
                <w:rFonts w:ascii="Calibri" w:hAnsi="Calibri" w:cs="Calibri"/>
                <w:lang w:val="en-AU"/>
              </w:rPr>
            </w:pPr>
            <w:r>
              <w:rPr>
                <w:rFonts w:ascii="Calibri" w:hAnsi="Calibri" w:cs="Calibri"/>
                <w:lang w:val="en-AU"/>
              </w:rPr>
              <w:t>Elise Burrows</w:t>
            </w:r>
          </w:p>
        </w:tc>
        <w:tc>
          <w:tcPr>
            <w:tcW w:w="2171" w:type="dxa"/>
          </w:tcPr>
          <w:p w14:paraId="6D55C3FA" w14:textId="1E2E15A1" w:rsidR="004D1CE4" w:rsidRDefault="006E27D9" w:rsidP="002D4369">
            <w:pPr>
              <w:rPr>
                <w:rFonts w:ascii="Calibri" w:hAnsi="Calibri" w:cs="Calibri"/>
                <w:lang w:val="en-AU"/>
              </w:rPr>
            </w:pPr>
            <w:r>
              <w:rPr>
                <w:rFonts w:ascii="Calibri" w:hAnsi="Calibri" w:cs="Calibri"/>
                <w:lang w:val="en-AU"/>
              </w:rPr>
              <w:t>Sarah Burrows</w:t>
            </w:r>
          </w:p>
        </w:tc>
      </w:tr>
      <w:tr w:rsidR="004D1CE4" w14:paraId="50309388" w14:textId="77777777" w:rsidTr="004D1CE4">
        <w:tc>
          <w:tcPr>
            <w:tcW w:w="2503" w:type="dxa"/>
          </w:tcPr>
          <w:p w14:paraId="15AD5845" w14:textId="77777777" w:rsidR="004D1CE4" w:rsidRPr="00AC4469" w:rsidRDefault="004D1CE4" w:rsidP="004D1CE4">
            <w:pPr>
              <w:rPr>
                <w:rFonts w:ascii="Calibri" w:hAnsi="Calibri" w:cs="Calibri"/>
                <w:lang w:val="en-AU"/>
              </w:rPr>
            </w:pPr>
            <w:r w:rsidRPr="00AC4469">
              <w:rPr>
                <w:rFonts w:ascii="Calibri" w:hAnsi="Calibri" w:cs="Calibri"/>
                <w:lang w:val="en-AU"/>
              </w:rPr>
              <w:t>Equipment Officer</w:t>
            </w:r>
          </w:p>
          <w:p w14:paraId="2B3BF2CB" w14:textId="77777777" w:rsidR="004D1CE4" w:rsidRDefault="004D1CE4" w:rsidP="002D4369">
            <w:pPr>
              <w:rPr>
                <w:rFonts w:ascii="Calibri" w:hAnsi="Calibri" w:cs="Calibri"/>
                <w:lang w:val="en-AU"/>
              </w:rPr>
            </w:pPr>
          </w:p>
        </w:tc>
        <w:tc>
          <w:tcPr>
            <w:tcW w:w="2171" w:type="dxa"/>
          </w:tcPr>
          <w:p w14:paraId="35DE2EB0" w14:textId="3C20BBE0" w:rsidR="004D1CE4" w:rsidRDefault="006E27D9" w:rsidP="002D4369">
            <w:pPr>
              <w:rPr>
                <w:rFonts w:ascii="Calibri" w:hAnsi="Calibri" w:cs="Calibri"/>
                <w:lang w:val="en-AU"/>
              </w:rPr>
            </w:pPr>
            <w:r>
              <w:rPr>
                <w:rFonts w:ascii="Calibri" w:hAnsi="Calibri" w:cs="Calibri"/>
                <w:lang w:val="en-AU"/>
              </w:rPr>
              <w:t>Pam Abdou</w:t>
            </w:r>
          </w:p>
        </w:tc>
        <w:tc>
          <w:tcPr>
            <w:tcW w:w="2171" w:type="dxa"/>
          </w:tcPr>
          <w:p w14:paraId="27B1F7B9" w14:textId="5CD368FB" w:rsidR="004D1CE4" w:rsidRDefault="007C7D20" w:rsidP="002D4369">
            <w:pPr>
              <w:rPr>
                <w:rFonts w:ascii="Calibri" w:hAnsi="Calibri" w:cs="Calibri"/>
                <w:lang w:val="en-AU"/>
              </w:rPr>
            </w:pPr>
            <w:r>
              <w:rPr>
                <w:rFonts w:ascii="Calibri" w:hAnsi="Calibri" w:cs="Calibri"/>
                <w:lang w:val="en-AU"/>
              </w:rPr>
              <w:t>Greg Wark</w:t>
            </w:r>
          </w:p>
        </w:tc>
        <w:tc>
          <w:tcPr>
            <w:tcW w:w="2171" w:type="dxa"/>
          </w:tcPr>
          <w:p w14:paraId="71792941" w14:textId="188C6069" w:rsidR="004D1CE4" w:rsidRDefault="0097274D" w:rsidP="002D4369">
            <w:pPr>
              <w:rPr>
                <w:rFonts w:ascii="Calibri" w:hAnsi="Calibri" w:cs="Calibri"/>
                <w:lang w:val="en-AU"/>
              </w:rPr>
            </w:pPr>
            <w:r>
              <w:rPr>
                <w:rFonts w:ascii="Calibri" w:hAnsi="Calibri" w:cs="Calibri"/>
                <w:lang w:val="en-AU"/>
              </w:rPr>
              <w:t>Sarah Burrows</w:t>
            </w:r>
          </w:p>
        </w:tc>
      </w:tr>
      <w:tr w:rsidR="004D1CE4" w14:paraId="56A461D9" w14:textId="77777777" w:rsidTr="004D1CE4">
        <w:tc>
          <w:tcPr>
            <w:tcW w:w="2503" w:type="dxa"/>
          </w:tcPr>
          <w:p w14:paraId="075E8588" w14:textId="77777777" w:rsidR="004D1CE4" w:rsidRPr="00AC4469" w:rsidRDefault="004D1CE4" w:rsidP="004D1CE4">
            <w:pPr>
              <w:rPr>
                <w:rFonts w:ascii="Calibri" w:hAnsi="Calibri" w:cs="Calibri"/>
                <w:lang w:val="en-AU"/>
              </w:rPr>
            </w:pPr>
            <w:r w:rsidRPr="00AC4469">
              <w:rPr>
                <w:rFonts w:ascii="Calibri" w:hAnsi="Calibri" w:cs="Calibri"/>
                <w:lang w:val="en-AU"/>
              </w:rPr>
              <w:t>Grounds person</w:t>
            </w:r>
          </w:p>
          <w:p w14:paraId="3EB286BB" w14:textId="77777777" w:rsidR="004D1CE4" w:rsidRDefault="004D1CE4" w:rsidP="002D4369">
            <w:pPr>
              <w:rPr>
                <w:rFonts w:ascii="Calibri" w:hAnsi="Calibri" w:cs="Calibri"/>
                <w:lang w:val="en-AU"/>
              </w:rPr>
            </w:pPr>
          </w:p>
        </w:tc>
        <w:tc>
          <w:tcPr>
            <w:tcW w:w="2171" w:type="dxa"/>
          </w:tcPr>
          <w:p w14:paraId="61E78275" w14:textId="5F460FC7" w:rsidR="004D1CE4" w:rsidRDefault="006E27D9" w:rsidP="002D4369">
            <w:pPr>
              <w:rPr>
                <w:rFonts w:ascii="Calibri" w:hAnsi="Calibri" w:cs="Calibri"/>
                <w:lang w:val="en-AU"/>
              </w:rPr>
            </w:pPr>
            <w:r>
              <w:rPr>
                <w:rFonts w:ascii="Calibri" w:hAnsi="Calibri" w:cs="Calibri"/>
                <w:lang w:val="en-AU"/>
              </w:rPr>
              <w:t>Ian Warwick</w:t>
            </w:r>
          </w:p>
        </w:tc>
        <w:tc>
          <w:tcPr>
            <w:tcW w:w="2171" w:type="dxa"/>
          </w:tcPr>
          <w:p w14:paraId="0984AA22" w14:textId="356F4458" w:rsidR="004D1CE4" w:rsidRDefault="007C7D20" w:rsidP="002D4369">
            <w:pPr>
              <w:rPr>
                <w:rFonts w:ascii="Calibri" w:hAnsi="Calibri" w:cs="Calibri"/>
                <w:lang w:val="en-AU"/>
              </w:rPr>
            </w:pPr>
            <w:r>
              <w:rPr>
                <w:rFonts w:ascii="Calibri" w:hAnsi="Calibri" w:cs="Calibri"/>
                <w:lang w:val="en-AU"/>
              </w:rPr>
              <w:t>Greg Wark</w:t>
            </w:r>
          </w:p>
        </w:tc>
        <w:tc>
          <w:tcPr>
            <w:tcW w:w="2171" w:type="dxa"/>
          </w:tcPr>
          <w:p w14:paraId="417F95D8" w14:textId="7ABEDEB8" w:rsidR="004D1CE4" w:rsidRDefault="0097274D" w:rsidP="002D4369">
            <w:pPr>
              <w:rPr>
                <w:rFonts w:ascii="Calibri" w:hAnsi="Calibri" w:cs="Calibri"/>
                <w:lang w:val="en-AU"/>
              </w:rPr>
            </w:pPr>
            <w:r>
              <w:rPr>
                <w:rFonts w:ascii="Calibri" w:hAnsi="Calibri" w:cs="Calibri"/>
                <w:lang w:val="en-AU"/>
              </w:rPr>
              <w:t>Carolynne Wark</w:t>
            </w:r>
          </w:p>
        </w:tc>
      </w:tr>
      <w:tr w:rsidR="004D1CE4" w14:paraId="3565E995" w14:textId="77777777" w:rsidTr="004D1CE4">
        <w:tc>
          <w:tcPr>
            <w:tcW w:w="2503" w:type="dxa"/>
          </w:tcPr>
          <w:p w14:paraId="2AC36A16" w14:textId="77777777" w:rsidR="004D1CE4" w:rsidRPr="00AC4469" w:rsidRDefault="004D1CE4" w:rsidP="004D1CE4">
            <w:pPr>
              <w:rPr>
                <w:rFonts w:ascii="Calibri" w:hAnsi="Calibri" w:cs="Calibri"/>
                <w:lang w:val="en-AU"/>
              </w:rPr>
            </w:pPr>
            <w:r w:rsidRPr="00AC4469">
              <w:rPr>
                <w:rFonts w:ascii="Calibri" w:hAnsi="Calibri" w:cs="Calibri"/>
                <w:lang w:val="en-AU"/>
              </w:rPr>
              <w:t>Committee Members (2)</w:t>
            </w:r>
          </w:p>
          <w:p w14:paraId="339DBC3D" w14:textId="77777777" w:rsidR="004D1CE4" w:rsidRDefault="004D1CE4" w:rsidP="002D4369">
            <w:pPr>
              <w:rPr>
                <w:rFonts w:ascii="Calibri" w:hAnsi="Calibri" w:cs="Calibri"/>
                <w:lang w:val="en-AU"/>
              </w:rPr>
            </w:pPr>
          </w:p>
        </w:tc>
        <w:tc>
          <w:tcPr>
            <w:tcW w:w="2171" w:type="dxa"/>
          </w:tcPr>
          <w:p w14:paraId="454B3CA9" w14:textId="6315CD6F" w:rsidR="004D1CE4" w:rsidRDefault="006E27D9" w:rsidP="002D4369">
            <w:pPr>
              <w:rPr>
                <w:rFonts w:ascii="Calibri" w:hAnsi="Calibri" w:cs="Calibri"/>
                <w:lang w:val="en-AU"/>
              </w:rPr>
            </w:pPr>
            <w:r>
              <w:rPr>
                <w:rFonts w:ascii="Calibri" w:hAnsi="Calibri" w:cs="Calibri"/>
                <w:lang w:val="en-AU"/>
              </w:rPr>
              <w:t>Gemma Brettle</w:t>
            </w:r>
          </w:p>
        </w:tc>
        <w:tc>
          <w:tcPr>
            <w:tcW w:w="2171" w:type="dxa"/>
          </w:tcPr>
          <w:p w14:paraId="72630AB0" w14:textId="089DB1AC" w:rsidR="004D1CE4" w:rsidRDefault="007C7D20" w:rsidP="002D4369">
            <w:pPr>
              <w:rPr>
                <w:rFonts w:ascii="Calibri" w:hAnsi="Calibri" w:cs="Calibri"/>
                <w:lang w:val="en-AU"/>
              </w:rPr>
            </w:pPr>
            <w:r>
              <w:rPr>
                <w:rFonts w:ascii="Calibri" w:hAnsi="Calibri" w:cs="Calibri"/>
                <w:lang w:val="en-AU"/>
              </w:rPr>
              <w:t>Greg Wark</w:t>
            </w:r>
          </w:p>
        </w:tc>
        <w:tc>
          <w:tcPr>
            <w:tcW w:w="2171" w:type="dxa"/>
          </w:tcPr>
          <w:p w14:paraId="5C9E0656" w14:textId="4CDDE7CB" w:rsidR="004D1CE4" w:rsidRDefault="007C7D20" w:rsidP="002D4369">
            <w:pPr>
              <w:rPr>
                <w:rFonts w:ascii="Calibri" w:hAnsi="Calibri" w:cs="Calibri"/>
                <w:lang w:val="en-AU"/>
              </w:rPr>
            </w:pPr>
            <w:r>
              <w:rPr>
                <w:rFonts w:ascii="Calibri" w:hAnsi="Calibri" w:cs="Calibri"/>
                <w:lang w:val="en-AU"/>
              </w:rPr>
              <w:t>Mabel Chen</w:t>
            </w:r>
          </w:p>
        </w:tc>
      </w:tr>
      <w:tr w:rsidR="004D1CE4" w14:paraId="149553AA" w14:textId="77777777" w:rsidTr="004D1CE4">
        <w:tc>
          <w:tcPr>
            <w:tcW w:w="2503" w:type="dxa"/>
          </w:tcPr>
          <w:p w14:paraId="25C99D31" w14:textId="77777777" w:rsidR="004D1CE4" w:rsidRPr="00AC4469" w:rsidRDefault="004D1CE4" w:rsidP="004D1CE4">
            <w:pPr>
              <w:rPr>
                <w:rFonts w:ascii="Calibri" w:hAnsi="Calibri" w:cs="Calibri"/>
                <w:lang w:val="en-AU"/>
              </w:rPr>
            </w:pPr>
            <w:r w:rsidRPr="00AC4469">
              <w:rPr>
                <w:rFonts w:ascii="Calibri" w:hAnsi="Calibri" w:cs="Calibri"/>
                <w:lang w:val="en-AU"/>
              </w:rPr>
              <w:t>Committee Members (2)</w:t>
            </w:r>
          </w:p>
          <w:p w14:paraId="1AA2C965" w14:textId="77777777" w:rsidR="004D1CE4" w:rsidRDefault="004D1CE4" w:rsidP="002D4369">
            <w:pPr>
              <w:rPr>
                <w:rFonts w:ascii="Calibri" w:hAnsi="Calibri" w:cs="Calibri"/>
                <w:lang w:val="en-AU"/>
              </w:rPr>
            </w:pPr>
          </w:p>
        </w:tc>
        <w:tc>
          <w:tcPr>
            <w:tcW w:w="2171" w:type="dxa"/>
          </w:tcPr>
          <w:p w14:paraId="7214EA13" w14:textId="2D34F798" w:rsidR="004D1CE4" w:rsidRDefault="006E27D9" w:rsidP="002D4369">
            <w:pPr>
              <w:rPr>
                <w:rFonts w:ascii="Calibri" w:hAnsi="Calibri" w:cs="Calibri"/>
                <w:lang w:val="en-AU"/>
              </w:rPr>
            </w:pPr>
            <w:r w:rsidRPr="00AC4469">
              <w:rPr>
                <w:rFonts w:ascii="Calibri" w:hAnsi="Calibri" w:cs="Calibri"/>
                <w:bCs/>
                <w:lang w:val="en-AU"/>
              </w:rPr>
              <w:t xml:space="preserve">Eduardo </w:t>
            </w:r>
            <w:r w:rsidRPr="00AC4469">
              <w:rPr>
                <w:rFonts w:ascii="Calibri" w:hAnsi="Calibri" w:cs="Calibri"/>
                <w:lang w:val="en-AU" w:eastAsia="en-AU"/>
              </w:rPr>
              <w:t>Lisboa de Oliveira Artiaga</w:t>
            </w:r>
          </w:p>
        </w:tc>
        <w:tc>
          <w:tcPr>
            <w:tcW w:w="2171" w:type="dxa"/>
          </w:tcPr>
          <w:p w14:paraId="2764D88F" w14:textId="69008DEA" w:rsidR="004D1CE4" w:rsidRDefault="006E27D9" w:rsidP="002D4369">
            <w:pPr>
              <w:rPr>
                <w:rFonts w:ascii="Calibri" w:hAnsi="Calibri" w:cs="Calibri"/>
                <w:lang w:val="en-AU"/>
              </w:rPr>
            </w:pPr>
            <w:r>
              <w:rPr>
                <w:rFonts w:ascii="Calibri" w:hAnsi="Calibri" w:cs="Calibri"/>
                <w:lang w:val="en-AU"/>
              </w:rPr>
              <w:t>Sarah Burrows</w:t>
            </w:r>
          </w:p>
        </w:tc>
        <w:tc>
          <w:tcPr>
            <w:tcW w:w="2171" w:type="dxa"/>
          </w:tcPr>
          <w:p w14:paraId="62D4B0F3" w14:textId="0CE15F7A" w:rsidR="004D1CE4" w:rsidRDefault="007C7D20" w:rsidP="002D4369">
            <w:pPr>
              <w:rPr>
                <w:rFonts w:ascii="Calibri" w:hAnsi="Calibri" w:cs="Calibri"/>
                <w:lang w:val="en-AU"/>
              </w:rPr>
            </w:pPr>
            <w:r>
              <w:rPr>
                <w:rFonts w:ascii="Calibri" w:hAnsi="Calibri" w:cs="Calibri"/>
                <w:lang w:val="en-AU"/>
              </w:rPr>
              <w:t>Elise Burrows</w:t>
            </w:r>
          </w:p>
        </w:tc>
      </w:tr>
    </w:tbl>
    <w:p w14:paraId="5102CBD9" w14:textId="77777777" w:rsidR="002D4369" w:rsidRPr="00AC4469" w:rsidRDefault="002D4369" w:rsidP="002D4369">
      <w:pPr>
        <w:rPr>
          <w:rFonts w:ascii="Calibri" w:hAnsi="Calibri" w:cs="Calibri"/>
          <w:lang w:val="en-AU"/>
        </w:rPr>
      </w:pPr>
    </w:p>
    <w:p w14:paraId="73531C78" w14:textId="15D25632" w:rsidR="002D4369" w:rsidRPr="00AC4469" w:rsidRDefault="002D4369" w:rsidP="002D4369">
      <w:pPr>
        <w:rPr>
          <w:rFonts w:ascii="Calibri" w:hAnsi="Calibri" w:cs="Calibri"/>
          <w:lang w:val="en-AU"/>
        </w:rPr>
      </w:pPr>
    </w:p>
    <w:p w14:paraId="56782339" w14:textId="77777777" w:rsidR="002D4369" w:rsidRPr="00AC4469" w:rsidRDefault="002D4369" w:rsidP="002D4369">
      <w:pPr>
        <w:rPr>
          <w:rFonts w:ascii="Calibri" w:hAnsi="Calibri" w:cs="Calibri"/>
          <w:lang w:val="en-AU"/>
        </w:rPr>
      </w:pPr>
    </w:p>
    <w:p w14:paraId="55FFEC75" w14:textId="77777777" w:rsidR="002D4369" w:rsidRPr="00AC4469" w:rsidRDefault="002D4369" w:rsidP="002D4369">
      <w:pPr>
        <w:rPr>
          <w:rFonts w:ascii="Calibri" w:hAnsi="Calibri" w:cs="Calibri"/>
          <w:lang w:val="en-AU"/>
        </w:rPr>
      </w:pPr>
    </w:p>
    <w:p w14:paraId="02352F25" w14:textId="77777777" w:rsidR="002D4369" w:rsidRPr="00AC4469" w:rsidRDefault="002D4369" w:rsidP="002D4369">
      <w:pPr>
        <w:rPr>
          <w:rFonts w:ascii="Calibri" w:hAnsi="Calibri" w:cs="Calibri"/>
          <w:lang w:val="en-AU"/>
        </w:rPr>
      </w:pPr>
    </w:p>
    <w:p w14:paraId="4D5E5A4F" w14:textId="460B0816" w:rsidR="002D4369" w:rsidRPr="00AC4469" w:rsidRDefault="002D4369" w:rsidP="002D4369">
      <w:pPr>
        <w:rPr>
          <w:rFonts w:ascii="Calibri" w:hAnsi="Calibri" w:cs="Calibri"/>
          <w:lang w:val="en-AU"/>
        </w:rPr>
      </w:pPr>
    </w:p>
    <w:p w14:paraId="4A03B1D8" w14:textId="10F3B090" w:rsidR="002D4369" w:rsidRPr="00AC4469" w:rsidRDefault="0097274D" w:rsidP="002D4369">
      <w:pPr>
        <w:rPr>
          <w:rFonts w:ascii="Calibri" w:hAnsi="Calibri" w:cs="Calibri"/>
          <w:lang w:val="en-AU"/>
        </w:rPr>
      </w:pPr>
      <w:proofErr w:type="spellStart"/>
      <w:r>
        <w:rPr>
          <w:rFonts w:ascii="Calibri" w:hAnsi="Calibri" w:cs="Calibri"/>
          <w:lang w:val="en-AU"/>
        </w:rPr>
        <w:t>Commitee</w:t>
      </w:r>
      <w:proofErr w:type="spellEnd"/>
      <w:r w:rsidR="002D4369" w:rsidRPr="00AC4469">
        <w:rPr>
          <w:rFonts w:ascii="Calibri" w:hAnsi="Calibri" w:cs="Calibri"/>
          <w:lang w:val="en-AU"/>
        </w:rPr>
        <w:t xml:space="preserve"> Meeting</w:t>
      </w:r>
    </w:p>
    <w:p w14:paraId="0ACA7E0B" w14:textId="77777777" w:rsidR="002D4369" w:rsidRPr="00AC4469" w:rsidRDefault="002D4369" w:rsidP="002D4369">
      <w:pPr>
        <w:rPr>
          <w:rFonts w:ascii="Calibri" w:hAnsi="Calibri" w:cs="Calibri"/>
          <w:lang w:val="en-AU"/>
        </w:rPr>
      </w:pPr>
    </w:p>
    <w:p w14:paraId="155225EB" w14:textId="77777777" w:rsidR="002D4369" w:rsidRPr="00AC4469" w:rsidRDefault="002D4369" w:rsidP="002D4369">
      <w:pPr>
        <w:rPr>
          <w:rFonts w:ascii="Calibri" w:hAnsi="Calibri" w:cs="Calibri"/>
          <w:lang w:val="en-AU"/>
        </w:rPr>
      </w:pPr>
    </w:p>
    <w:p w14:paraId="17C3F728" w14:textId="77777777" w:rsidR="0097274D" w:rsidRDefault="002D4369" w:rsidP="002D4369">
      <w:pPr>
        <w:numPr>
          <w:ilvl w:val="0"/>
          <w:numId w:val="1"/>
        </w:numPr>
        <w:rPr>
          <w:rFonts w:ascii="Calibri" w:hAnsi="Calibri" w:cs="Calibri"/>
          <w:lang w:val="en-AU"/>
        </w:rPr>
      </w:pPr>
      <w:r w:rsidRPr="00AC4469">
        <w:rPr>
          <w:rFonts w:ascii="Calibri" w:hAnsi="Calibri" w:cs="Calibri"/>
          <w:lang w:val="en-AU"/>
        </w:rPr>
        <w:t>Appointment of President</w:t>
      </w:r>
    </w:p>
    <w:p w14:paraId="315F78FB" w14:textId="77777777" w:rsidR="0097274D" w:rsidRDefault="0097274D" w:rsidP="0097274D">
      <w:pPr>
        <w:pStyle w:val="ListParagraph"/>
        <w:numPr>
          <w:ilvl w:val="0"/>
          <w:numId w:val="5"/>
        </w:numPr>
        <w:rPr>
          <w:rFonts w:ascii="Calibri" w:hAnsi="Calibri" w:cs="Calibri"/>
          <w:lang w:val="en-AU"/>
        </w:rPr>
      </w:pPr>
      <w:r>
        <w:rPr>
          <w:rFonts w:ascii="Calibri" w:hAnsi="Calibri" w:cs="Calibri"/>
          <w:lang w:val="en-AU"/>
        </w:rPr>
        <w:t>Peter Warwick asked and accepted</w:t>
      </w:r>
    </w:p>
    <w:p w14:paraId="0B856B83" w14:textId="33D03E25" w:rsidR="002D4369" w:rsidRPr="0097274D" w:rsidRDefault="002D4369" w:rsidP="0097274D">
      <w:pPr>
        <w:pStyle w:val="ListParagraph"/>
        <w:numPr>
          <w:ilvl w:val="0"/>
          <w:numId w:val="5"/>
        </w:numPr>
        <w:rPr>
          <w:rFonts w:ascii="Calibri" w:hAnsi="Calibri" w:cs="Calibri"/>
          <w:lang w:val="en-AU"/>
        </w:rPr>
      </w:pPr>
      <w:r w:rsidRPr="0097274D">
        <w:rPr>
          <w:rFonts w:ascii="Calibri" w:hAnsi="Calibri" w:cs="Calibri"/>
          <w:lang w:val="en-AU"/>
        </w:rPr>
        <w:t>Canteen Manager</w:t>
      </w:r>
      <w:r w:rsidR="0097274D">
        <w:rPr>
          <w:rFonts w:ascii="Calibri" w:hAnsi="Calibri" w:cs="Calibri"/>
          <w:lang w:val="en-AU"/>
        </w:rPr>
        <w:t xml:space="preserve"> – passed over until start of 2025 season</w:t>
      </w:r>
    </w:p>
    <w:p w14:paraId="187A2A7A" w14:textId="77777777" w:rsidR="002D4369" w:rsidRPr="00AC4469" w:rsidRDefault="002D4369" w:rsidP="002D4369">
      <w:pPr>
        <w:ind w:left="1080"/>
        <w:rPr>
          <w:rFonts w:ascii="Calibri" w:hAnsi="Calibri" w:cs="Calibri"/>
          <w:lang w:val="en-AU"/>
        </w:rPr>
      </w:pPr>
    </w:p>
    <w:p w14:paraId="21BC5267" w14:textId="6D822CD0" w:rsidR="002D4369" w:rsidRPr="00AC4469" w:rsidRDefault="002D4369" w:rsidP="002D4369">
      <w:pPr>
        <w:numPr>
          <w:ilvl w:val="0"/>
          <w:numId w:val="1"/>
        </w:numPr>
        <w:rPr>
          <w:rFonts w:ascii="Calibri" w:hAnsi="Calibri" w:cs="Calibri"/>
          <w:lang w:val="en-AU"/>
        </w:rPr>
      </w:pPr>
      <w:r w:rsidRPr="00AC4469">
        <w:rPr>
          <w:rFonts w:ascii="Calibri" w:hAnsi="Calibri" w:cs="Calibri"/>
          <w:lang w:val="en-AU"/>
        </w:rPr>
        <w:t>Canteen 2025</w:t>
      </w:r>
      <w:r w:rsidR="0097274D">
        <w:rPr>
          <w:rFonts w:ascii="Calibri" w:hAnsi="Calibri" w:cs="Calibri"/>
          <w:lang w:val="en-AU"/>
        </w:rPr>
        <w:t xml:space="preserve"> – canteen was very well run by Jen Griffiths in 2024.  Decisions for 2025 deferred until start of 2025 season.</w:t>
      </w:r>
    </w:p>
    <w:p w14:paraId="50B20937" w14:textId="77777777" w:rsidR="002D4369" w:rsidRPr="00AC4469" w:rsidRDefault="002D4369" w:rsidP="002D4369">
      <w:pPr>
        <w:rPr>
          <w:rFonts w:ascii="Calibri" w:hAnsi="Calibri" w:cs="Calibri"/>
          <w:lang w:val="en-AU"/>
        </w:rPr>
      </w:pPr>
    </w:p>
    <w:p w14:paraId="59186DFA" w14:textId="0D2429EF" w:rsidR="002D4369" w:rsidRPr="00AC4469" w:rsidRDefault="002D4369" w:rsidP="002D4369">
      <w:pPr>
        <w:numPr>
          <w:ilvl w:val="0"/>
          <w:numId w:val="1"/>
        </w:numPr>
        <w:rPr>
          <w:rFonts w:ascii="Calibri" w:hAnsi="Calibri" w:cs="Calibri"/>
          <w:lang w:val="en-AU"/>
        </w:rPr>
      </w:pPr>
      <w:r w:rsidRPr="00AC4469">
        <w:rPr>
          <w:rFonts w:ascii="Calibri" w:hAnsi="Calibri" w:cs="Calibri"/>
          <w:lang w:val="en-AU"/>
        </w:rPr>
        <w:t xml:space="preserve">Presentation </w:t>
      </w:r>
      <w:r w:rsidR="0097274D">
        <w:rPr>
          <w:rFonts w:ascii="Calibri" w:hAnsi="Calibri" w:cs="Calibri"/>
          <w:lang w:val="en-AU"/>
        </w:rPr>
        <w:t>– shame that globe blew on projector prior to presentation, thanks to Mabel &amp; Alex for work around.  Slides well received – great innovation.  Suggestion to upgrade photo area, but idea to have separate photo area well received.  Sound much better in 2024.</w:t>
      </w:r>
      <w:r w:rsidR="00E775BC">
        <w:rPr>
          <w:rFonts w:ascii="Calibri" w:hAnsi="Calibri" w:cs="Calibri"/>
          <w:lang w:val="en-AU"/>
        </w:rPr>
        <w:t xml:space="preserve">  Still a mess left for </w:t>
      </w:r>
      <w:proofErr w:type="spellStart"/>
      <w:r w:rsidR="00E775BC">
        <w:rPr>
          <w:rFonts w:ascii="Calibri" w:hAnsi="Calibri" w:cs="Calibri"/>
          <w:lang w:val="en-AU"/>
        </w:rPr>
        <w:t>clean up</w:t>
      </w:r>
      <w:proofErr w:type="spellEnd"/>
      <w:r w:rsidR="00E775BC">
        <w:rPr>
          <w:rFonts w:ascii="Calibri" w:hAnsi="Calibri" w:cs="Calibri"/>
          <w:lang w:val="en-AU"/>
        </w:rPr>
        <w:t xml:space="preserve"> – perhaps create signs for no food in hall for 2025</w:t>
      </w:r>
    </w:p>
    <w:p w14:paraId="193FF859" w14:textId="77777777" w:rsidR="002D4369" w:rsidRPr="00AC4469" w:rsidRDefault="002D4369" w:rsidP="002D4369">
      <w:pPr>
        <w:pStyle w:val="ListParagraph"/>
        <w:rPr>
          <w:rFonts w:ascii="Calibri" w:hAnsi="Calibri" w:cs="Calibri"/>
          <w:lang w:val="en-AU"/>
        </w:rPr>
      </w:pPr>
    </w:p>
    <w:p w14:paraId="462730B8" w14:textId="22813B00" w:rsidR="002D4369" w:rsidRDefault="002D4369" w:rsidP="002D4369">
      <w:pPr>
        <w:numPr>
          <w:ilvl w:val="0"/>
          <w:numId w:val="1"/>
        </w:numPr>
        <w:rPr>
          <w:rFonts w:ascii="Calibri" w:hAnsi="Calibri" w:cs="Calibri"/>
          <w:lang w:val="en-AU"/>
        </w:rPr>
      </w:pPr>
      <w:r w:rsidRPr="00AC4469">
        <w:rPr>
          <w:rFonts w:ascii="Calibri" w:hAnsi="Calibri" w:cs="Calibri"/>
          <w:lang w:val="en-AU"/>
        </w:rPr>
        <w:t>Updates of recent uniform and merchandise purchases</w:t>
      </w:r>
    </w:p>
    <w:p w14:paraId="5FD972AF" w14:textId="77777777" w:rsidR="00E775BC" w:rsidRDefault="00E775BC" w:rsidP="00E775BC">
      <w:pPr>
        <w:pStyle w:val="ListParagraph"/>
        <w:rPr>
          <w:rFonts w:ascii="Calibri" w:hAnsi="Calibri" w:cs="Calibri"/>
          <w:lang w:val="en-AU"/>
        </w:rPr>
      </w:pPr>
    </w:p>
    <w:p w14:paraId="4CEA9EC3" w14:textId="152C75E8" w:rsidR="00E775BC" w:rsidRDefault="00E775BC" w:rsidP="00E775BC">
      <w:pPr>
        <w:pStyle w:val="ListParagraph"/>
        <w:numPr>
          <w:ilvl w:val="0"/>
          <w:numId w:val="5"/>
        </w:numPr>
        <w:rPr>
          <w:rFonts w:ascii="Calibri" w:hAnsi="Calibri" w:cs="Calibri"/>
          <w:lang w:val="en-AU"/>
        </w:rPr>
      </w:pPr>
      <w:r>
        <w:rPr>
          <w:rFonts w:ascii="Calibri" w:hAnsi="Calibri" w:cs="Calibri"/>
          <w:lang w:val="en-AU"/>
        </w:rPr>
        <w:t xml:space="preserve">New jerseys ordered - </w:t>
      </w:r>
      <w:proofErr w:type="spellStart"/>
      <w:r>
        <w:rPr>
          <w:rFonts w:ascii="Calibri" w:hAnsi="Calibri" w:cs="Calibri"/>
          <w:lang w:val="en-AU"/>
        </w:rPr>
        <w:t>Matoma</w:t>
      </w:r>
      <w:proofErr w:type="spellEnd"/>
    </w:p>
    <w:p w14:paraId="3E0A8DDF" w14:textId="7087FF4C" w:rsidR="00E775BC" w:rsidRPr="00E775BC" w:rsidRDefault="00E775BC" w:rsidP="00E775BC">
      <w:pPr>
        <w:pStyle w:val="ListParagraph"/>
        <w:numPr>
          <w:ilvl w:val="0"/>
          <w:numId w:val="5"/>
        </w:numPr>
        <w:rPr>
          <w:rFonts w:ascii="Calibri" w:hAnsi="Calibri" w:cs="Calibri"/>
          <w:lang w:val="en-AU"/>
        </w:rPr>
      </w:pPr>
      <w:r>
        <w:rPr>
          <w:rFonts w:ascii="Calibri" w:hAnsi="Calibri" w:cs="Calibri"/>
          <w:lang w:val="en-AU"/>
        </w:rPr>
        <w:t>New shorts ordered - Kingsgrove</w:t>
      </w:r>
    </w:p>
    <w:p w14:paraId="6884DA22" w14:textId="77777777" w:rsidR="002D4369" w:rsidRPr="00AC4469" w:rsidRDefault="002D4369" w:rsidP="002D4369">
      <w:pPr>
        <w:rPr>
          <w:rFonts w:ascii="Calibri" w:hAnsi="Calibri" w:cs="Calibri"/>
          <w:lang w:val="en-AU"/>
        </w:rPr>
      </w:pPr>
    </w:p>
    <w:p w14:paraId="4BB13BA5" w14:textId="1758BB57" w:rsidR="002D4369" w:rsidRPr="00AC4469" w:rsidRDefault="002D4369" w:rsidP="002D4369">
      <w:pPr>
        <w:pStyle w:val="ListParagraph"/>
        <w:numPr>
          <w:ilvl w:val="0"/>
          <w:numId w:val="1"/>
        </w:numPr>
        <w:rPr>
          <w:rFonts w:ascii="Calibri" w:hAnsi="Calibri" w:cs="Calibri"/>
          <w:lang w:val="en-AU"/>
        </w:rPr>
      </w:pPr>
      <w:r w:rsidRPr="00AC4469">
        <w:rPr>
          <w:rFonts w:ascii="Calibri" w:hAnsi="Calibri" w:cs="Calibri"/>
          <w:lang w:val="en-AU"/>
        </w:rPr>
        <w:t>Fees for 2025</w:t>
      </w:r>
    </w:p>
    <w:p w14:paraId="6949F4FE" w14:textId="77777777" w:rsidR="002D4369" w:rsidRPr="00AC4469" w:rsidRDefault="002D4369" w:rsidP="002D4369">
      <w:pPr>
        <w:rPr>
          <w:rFonts w:ascii="Calibri" w:hAnsi="Calibri" w:cs="Calibri"/>
          <w:lang w:val="en-AU"/>
        </w:rPr>
      </w:pPr>
    </w:p>
    <w:p w14:paraId="55489C20" w14:textId="6DE4E6C0" w:rsidR="002D4369" w:rsidRDefault="002D4369" w:rsidP="002D4369">
      <w:pPr>
        <w:pStyle w:val="ListParagraph"/>
        <w:numPr>
          <w:ilvl w:val="0"/>
          <w:numId w:val="1"/>
        </w:numPr>
        <w:rPr>
          <w:rFonts w:ascii="Calibri" w:hAnsi="Calibri" w:cs="Calibri"/>
          <w:lang w:val="en-AU"/>
        </w:rPr>
      </w:pPr>
      <w:r w:rsidRPr="00AC4469">
        <w:rPr>
          <w:rFonts w:ascii="Calibri" w:hAnsi="Calibri" w:cs="Calibri"/>
          <w:lang w:val="en-AU"/>
        </w:rPr>
        <w:t>Registration – 2025</w:t>
      </w:r>
    </w:p>
    <w:p w14:paraId="35F558DF" w14:textId="77777777" w:rsidR="00367A72" w:rsidRPr="00367A72" w:rsidRDefault="00367A72" w:rsidP="00367A72">
      <w:pPr>
        <w:pStyle w:val="ListParagraph"/>
        <w:rPr>
          <w:rFonts w:ascii="Calibri" w:hAnsi="Calibri" w:cs="Calibri"/>
          <w:lang w:val="en-AU"/>
        </w:rPr>
      </w:pPr>
    </w:p>
    <w:p w14:paraId="1DB14D76" w14:textId="77777777" w:rsidR="00367A72" w:rsidRDefault="00367A72" w:rsidP="00367A72">
      <w:pPr>
        <w:rPr>
          <w:rFonts w:ascii="Calibri" w:hAnsi="Calibri" w:cs="Calibri"/>
          <w:lang w:val="en-AU"/>
        </w:rPr>
      </w:pPr>
    </w:p>
    <w:p w14:paraId="1E00A73C" w14:textId="77777777" w:rsidR="00367A72" w:rsidRDefault="00367A72" w:rsidP="00367A72">
      <w:pPr>
        <w:rPr>
          <w:rFonts w:ascii="Calibri" w:hAnsi="Calibri" w:cs="Calibri"/>
          <w:lang w:val="en-AU"/>
        </w:rPr>
      </w:pPr>
    </w:p>
    <w:p w14:paraId="51316B61" w14:textId="77777777" w:rsidR="00367A72" w:rsidRDefault="00367A72" w:rsidP="00367A72">
      <w:pPr>
        <w:rPr>
          <w:rFonts w:ascii="Calibri" w:hAnsi="Calibri" w:cs="Calibri"/>
          <w:lang w:val="en-AU"/>
        </w:rPr>
      </w:pPr>
    </w:p>
    <w:p w14:paraId="178353CA" w14:textId="517762CF" w:rsidR="00367A72" w:rsidRDefault="00367A72" w:rsidP="00367A72">
      <w:pPr>
        <w:rPr>
          <w:rFonts w:ascii="Calibri" w:hAnsi="Calibri" w:cs="Calibri"/>
          <w:lang w:val="en-AU"/>
        </w:rPr>
      </w:pPr>
      <w:r>
        <w:rPr>
          <w:rFonts w:ascii="Calibri" w:hAnsi="Calibri" w:cs="Calibri"/>
          <w:lang w:val="en-AU"/>
        </w:rPr>
        <w:t>Greg Wark</w:t>
      </w:r>
    </w:p>
    <w:p w14:paraId="339618AC" w14:textId="4C340F11" w:rsidR="00367A72" w:rsidRPr="00367A72" w:rsidRDefault="00367A72" w:rsidP="00367A72">
      <w:pPr>
        <w:rPr>
          <w:rFonts w:ascii="Calibri" w:hAnsi="Calibri" w:cs="Calibri"/>
          <w:lang w:val="en-AU"/>
        </w:rPr>
      </w:pPr>
      <w:r>
        <w:rPr>
          <w:rFonts w:ascii="Calibri" w:hAnsi="Calibri" w:cs="Calibri"/>
          <w:lang w:val="en-AU"/>
        </w:rPr>
        <w:t>Secretary</w:t>
      </w:r>
    </w:p>
    <w:p w14:paraId="5D9A4806" w14:textId="77777777" w:rsidR="002D4369" w:rsidRPr="00AC4469" w:rsidRDefault="002D4369" w:rsidP="002D4369">
      <w:pPr>
        <w:rPr>
          <w:rFonts w:ascii="Calibri" w:hAnsi="Calibri" w:cs="Calibri"/>
          <w:lang w:val="en-AU"/>
        </w:rPr>
      </w:pPr>
    </w:p>
    <w:p w14:paraId="200D8883" w14:textId="77777777" w:rsidR="00E96977" w:rsidRPr="00AC4469" w:rsidRDefault="00E96977">
      <w:pPr>
        <w:rPr>
          <w:rFonts w:ascii="Calibri" w:hAnsi="Calibri" w:cs="Calibri"/>
        </w:rPr>
      </w:pPr>
    </w:p>
    <w:sectPr w:rsidR="00E96977" w:rsidRPr="00AC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66DD"/>
    <w:multiLevelType w:val="hybridMultilevel"/>
    <w:tmpl w:val="FB7ECF20"/>
    <w:lvl w:ilvl="0" w:tplc="7D78D708">
      <w:numFmt w:val="bullet"/>
      <w:lvlText w:val="-"/>
      <w:lvlJc w:val="left"/>
      <w:pPr>
        <w:tabs>
          <w:tab w:val="num" w:pos="360"/>
        </w:tabs>
        <w:ind w:left="36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6A6948"/>
    <w:multiLevelType w:val="hybridMultilevel"/>
    <w:tmpl w:val="16F63A0E"/>
    <w:lvl w:ilvl="0" w:tplc="7D78D708">
      <w:numFmt w:val="bullet"/>
      <w:lvlText w:val="-"/>
      <w:lvlJc w:val="left"/>
      <w:pPr>
        <w:tabs>
          <w:tab w:val="num" w:pos="360"/>
        </w:tabs>
        <w:ind w:left="36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68736B"/>
    <w:multiLevelType w:val="hybridMultilevel"/>
    <w:tmpl w:val="3CD086AC"/>
    <w:lvl w:ilvl="0" w:tplc="672695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5543F7B"/>
    <w:multiLevelType w:val="hybridMultilevel"/>
    <w:tmpl w:val="B758287E"/>
    <w:lvl w:ilvl="0" w:tplc="70EC951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FCE75A3"/>
    <w:multiLevelType w:val="hybridMultilevel"/>
    <w:tmpl w:val="D7DA831E"/>
    <w:lvl w:ilvl="0" w:tplc="66E01452">
      <w:start w:val="6"/>
      <w:numFmt w:val="bullet"/>
      <w:lvlText w:val=""/>
      <w:lvlJc w:val="left"/>
      <w:pPr>
        <w:ind w:left="1800" w:hanging="360"/>
      </w:pPr>
      <w:rPr>
        <w:rFonts w:ascii="Symbol" w:eastAsia="Times New Roman" w:hAnsi="Symbol"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459029510">
    <w:abstractNumId w:val="2"/>
  </w:num>
  <w:num w:numId="2" w16cid:durableId="81531702">
    <w:abstractNumId w:val="3"/>
  </w:num>
  <w:num w:numId="3" w16cid:durableId="801270613">
    <w:abstractNumId w:val="1"/>
  </w:num>
  <w:num w:numId="4" w16cid:durableId="1526167848">
    <w:abstractNumId w:val="0"/>
  </w:num>
  <w:num w:numId="5" w16cid:durableId="811362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9"/>
    <w:rsid w:val="002C6F6A"/>
    <w:rsid w:val="002D4369"/>
    <w:rsid w:val="00367A72"/>
    <w:rsid w:val="0045737F"/>
    <w:rsid w:val="004D1CE4"/>
    <w:rsid w:val="006E27D9"/>
    <w:rsid w:val="007C7D20"/>
    <w:rsid w:val="008C2F49"/>
    <w:rsid w:val="0097274D"/>
    <w:rsid w:val="00AC4469"/>
    <w:rsid w:val="00E775BC"/>
    <w:rsid w:val="00E96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5EC7"/>
  <w15:chartTrackingRefBased/>
  <w15:docId w15:val="{2DBF10D0-9143-4DFF-9FFC-9F78FE4F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69"/>
    <w:rPr>
      <w:rFonts w:ascii="Arial" w:eastAsia="Times New Roman" w:hAnsi="Arial" w:cs="Times New Roman"/>
      <w:kern w:val="0"/>
      <w:sz w:val="24"/>
      <w:szCs w:val="24"/>
      <w:lang w:val="en-US"/>
      <w14:ligatures w14:val="none"/>
    </w:rPr>
  </w:style>
  <w:style w:type="paragraph" w:styleId="Heading1">
    <w:name w:val="heading 1"/>
    <w:basedOn w:val="Normal"/>
    <w:next w:val="Normal"/>
    <w:link w:val="Heading1Char"/>
    <w:uiPriority w:val="9"/>
    <w:qFormat/>
    <w:rsid w:val="002D43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3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3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3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3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3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3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3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3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3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3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3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3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3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3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3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3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369"/>
    <w:rPr>
      <w:rFonts w:eastAsiaTheme="majorEastAsia" w:cstheme="majorBidi"/>
      <w:color w:val="272727" w:themeColor="text1" w:themeTint="D8"/>
    </w:rPr>
  </w:style>
  <w:style w:type="paragraph" w:styleId="Title">
    <w:name w:val="Title"/>
    <w:basedOn w:val="Normal"/>
    <w:next w:val="Normal"/>
    <w:link w:val="TitleChar"/>
    <w:uiPriority w:val="10"/>
    <w:qFormat/>
    <w:rsid w:val="002D43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3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3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3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3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4369"/>
    <w:rPr>
      <w:i/>
      <w:iCs/>
      <w:color w:val="404040" w:themeColor="text1" w:themeTint="BF"/>
    </w:rPr>
  </w:style>
  <w:style w:type="paragraph" w:styleId="ListParagraph">
    <w:name w:val="List Paragraph"/>
    <w:basedOn w:val="Normal"/>
    <w:uiPriority w:val="34"/>
    <w:qFormat/>
    <w:rsid w:val="002D4369"/>
    <w:pPr>
      <w:ind w:left="720"/>
      <w:contextualSpacing/>
    </w:pPr>
  </w:style>
  <w:style w:type="character" w:styleId="IntenseEmphasis">
    <w:name w:val="Intense Emphasis"/>
    <w:basedOn w:val="DefaultParagraphFont"/>
    <w:uiPriority w:val="21"/>
    <w:qFormat/>
    <w:rsid w:val="002D4369"/>
    <w:rPr>
      <w:i/>
      <w:iCs/>
      <w:color w:val="0F4761" w:themeColor="accent1" w:themeShade="BF"/>
    </w:rPr>
  </w:style>
  <w:style w:type="paragraph" w:styleId="IntenseQuote">
    <w:name w:val="Intense Quote"/>
    <w:basedOn w:val="Normal"/>
    <w:next w:val="Normal"/>
    <w:link w:val="IntenseQuoteChar"/>
    <w:uiPriority w:val="30"/>
    <w:qFormat/>
    <w:rsid w:val="002D4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369"/>
    <w:rPr>
      <w:i/>
      <w:iCs/>
      <w:color w:val="0F4761" w:themeColor="accent1" w:themeShade="BF"/>
    </w:rPr>
  </w:style>
  <w:style w:type="character" w:styleId="IntenseReference">
    <w:name w:val="Intense Reference"/>
    <w:basedOn w:val="DefaultParagraphFont"/>
    <w:uiPriority w:val="32"/>
    <w:qFormat/>
    <w:rsid w:val="002D4369"/>
    <w:rPr>
      <w:b/>
      <w:bCs/>
      <w:smallCaps/>
      <w:color w:val="0F4761" w:themeColor="accent1" w:themeShade="BF"/>
      <w:spacing w:val="5"/>
    </w:rPr>
  </w:style>
  <w:style w:type="table" w:styleId="TableGrid">
    <w:name w:val="Table Grid"/>
    <w:basedOn w:val="TableNormal"/>
    <w:uiPriority w:val="39"/>
    <w:rsid w:val="004D1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0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Wark</dc:creator>
  <cp:keywords/>
  <dc:description/>
  <cp:lastModifiedBy>Greg Wark</cp:lastModifiedBy>
  <cp:revision>2</cp:revision>
  <dcterms:created xsi:type="dcterms:W3CDTF">2024-11-22T23:49:00Z</dcterms:created>
  <dcterms:modified xsi:type="dcterms:W3CDTF">2024-11-22T23:49:00Z</dcterms:modified>
</cp:coreProperties>
</file>